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E9B" w:rsidRDefault="00540E9B" w:rsidP="00540E9B">
      <w:pPr>
        <w:pStyle w:val="Ttulo3"/>
        <w:jc w:val="center"/>
        <w:rPr>
          <w:color w:val="76923C" w:themeColor="accent3" w:themeShade="BF"/>
          <w:sz w:val="32"/>
          <w:szCs w:val="32"/>
        </w:rPr>
      </w:pPr>
      <w:r w:rsidRPr="00540E9B">
        <w:rPr>
          <w:color w:val="76923C" w:themeColor="accent3" w:themeShade="BF"/>
          <w:sz w:val="32"/>
          <w:szCs w:val="32"/>
        </w:rPr>
        <w:t>Crear un foro</w:t>
      </w:r>
    </w:p>
    <w:p w:rsidR="00540E9B" w:rsidRDefault="00540E9B" w:rsidP="00540E9B">
      <w:pPr>
        <w:spacing w:before="100" w:beforeAutospacing="1" w:after="100" w:afterAutospacing="1" w:line="240" w:lineRule="auto"/>
        <w:jc w:val="center"/>
        <w:rPr>
          <w:rFonts w:ascii="Times New Roman" w:eastAsia="Times New Roman" w:hAnsi="Times New Roman" w:cs="Times New Roman"/>
          <w:i/>
          <w:sz w:val="24"/>
          <w:szCs w:val="24"/>
          <w:lang w:eastAsia="es-ES"/>
        </w:rPr>
      </w:pPr>
      <w:r w:rsidRPr="00335045">
        <w:rPr>
          <w:rFonts w:ascii="Times New Roman" w:eastAsia="Times New Roman" w:hAnsi="Times New Roman" w:cs="Times New Roman"/>
          <w:i/>
          <w:sz w:val="24"/>
          <w:szCs w:val="24"/>
          <w:lang w:eastAsia="es-ES"/>
        </w:rPr>
        <w:t>Comencemos ahora con la parte técnica de la creación del foro.</w:t>
      </w:r>
    </w:p>
    <w:p w:rsidR="001D4E75" w:rsidRPr="00335045" w:rsidRDefault="001D4E75" w:rsidP="00540E9B">
      <w:pPr>
        <w:spacing w:before="100" w:beforeAutospacing="1" w:after="100" w:afterAutospacing="1" w:line="240" w:lineRule="auto"/>
        <w:jc w:val="center"/>
        <w:rPr>
          <w:rFonts w:ascii="Times New Roman" w:eastAsia="Times New Roman" w:hAnsi="Times New Roman" w:cs="Times New Roman"/>
          <w:i/>
          <w:sz w:val="24"/>
          <w:szCs w:val="24"/>
          <w:lang w:eastAsia="es-ES"/>
        </w:rPr>
      </w:pPr>
    </w:p>
    <w:p w:rsidR="00540E9B" w:rsidRPr="00BE5DDA" w:rsidRDefault="00540E9B" w:rsidP="00540E9B">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t>-</w:t>
      </w:r>
      <w:r w:rsidRPr="00BE5DDA">
        <w:rPr>
          <w:rFonts w:ascii="Times New Roman" w:eastAsia="Times New Roman" w:hAnsi="Times New Roman" w:cs="Times New Roman"/>
          <w:sz w:val="24"/>
          <w:szCs w:val="24"/>
          <w:lang w:eastAsia="es-ES"/>
        </w:rPr>
        <w:t xml:space="preserve">Como primer paso debemos </w:t>
      </w:r>
      <w:r w:rsidRPr="00540E9B">
        <w:rPr>
          <w:rFonts w:ascii="Times New Roman" w:eastAsia="Times New Roman" w:hAnsi="Times New Roman" w:cs="Times New Roman"/>
          <w:b/>
          <w:i/>
          <w:iCs/>
          <w:sz w:val="24"/>
          <w:szCs w:val="24"/>
          <w:lang w:eastAsia="es-ES"/>
        </w:rPr>
        <w:t>Activar la edición</w:t>
      </w:r>
      <w:r w:rsidRPr="00BE5DDA">
        <w:rPr>
          <w:rFonts w:ascii="Times New Roman" w:eastAsia="Times New Roman" w:hAnsi="Times New Roman" w:cs="Times New Roman"/>
          <w:b/>
          <w:bCs/>
          <w:sz w:val="24"/>
          <w:szCs w:val="24"/>
          <w:lang w:eastAsia="es-ES"/>
        </w:rPr>
        <w:t> </w:t>
      </w:r>
      <w:r w:rsidRPr="00BE5DDA">
        <w:rPr>
          <w:rFonts w:ascii="Times New Roman" w:eastAsia="Times New Roman" w:hAnsi="Times New Roman" w:cs="Times New Roman"/>
          <w:sz w:val="24"/>
          <w:szCs w:val="24"/>
          <w:lang w:eastAsia="es-ES"/>
        </w:rPr>
        <w:t>del curso, tal como vimos en el tramo anterior.</w:t>
      </w:r>
    </w:p>
    <w:p w:rsidR="00540E9B" w:rsidRPr="00BE5DDA" w:rsidRDefault="00540E9B" w:rsidP="00540E9B">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Pr="00BE5DDA">
        <w:rPr>
          <w:rFonts w:ascii="Times New Roman" w:eastAsia="Times New Roman" w:hAnsi="Times New Roman" w:cs="Times New Roman"/>
          <w:sz w:val="24"/>
          <w:szCs w:val="24"/>
          <w:lang w:eastAsia="es-ES"/>
        </w:rPr>
        <w:t xml:space="preserve">Vamos al bloque en donde queremos ubicar el </w:t>
      </w:r>
      <w:r w:rsidRPr="00540E9B">
        <w:rPr>
          <w:rFonts w:ascii="Times New Roman" w:eastAsia="Times New Roman" w:hAnsi="Times New Roman" w:cs="Times New Roman"/>
          <w:b/>
          <w:i/>
          <w:iCs/>
          <w:sz w:val="24"/>
          <w:szCs w:val="24"/>
          <w:lang w:eastAsia="es-ES"/>
        </w:rPr>
        <w:t>Intercambio</w:t>
      </w:r>
      <w:r w:rsidRPr="00BE5DDA">
        <w:rPr>
          <w:rFonts w:ascii="Times New Roman" w:eastAsia="Times New Roman" w:hAnsi="Times New Roman" w:cs="Times New Roman"/>
          <w:sz w:val="24"/>
          <w:szCs w:val="24"/>
          <w:lang w:eastAsia="es-ES"/>
        </w:rPr>
        <w:t>.</w:t>
      </w:r>
    </w:p>
    <w:p w:rsidR="00540E9B" w:rsidRDefault="0077449A" w:rsidP="00540E9B">
      <w:pPr>
        <w:spacing w:before="100" w:beforeAutospacing="1" w:after="100" w:afterAutospacing="1" w:line="240" w:lineRule="auto"/>
        <w:jc w:val="both"/>
        <w:outlineLvl w:val="2"/>
        <w:rPr>
          <w:rFonts w:ascii="Times New Roman" w:eastAsia="Times New Roman" w:hAnsi="Times New Roman" w:cs="Times New Roman"/>
          <w:b/>
          <w:i/>
          <w:iCs/>
          <w:sz w:val="24"/>
          <w:szCs w:val="24"/>
          <w:lang w:eastAsia="es-ES"/>
        </w:rPr>
      </w:pPr>
      <w:r>
        <w:rPr>
          <w:rFonts w:ascii="Times New Roman" w:eastAsia="Times New Roman" w:hAnsi="Times New Roman" w:cs="Times New Roman"/>
          <w:noProof/>
          <w:sz w:val="24"/>
          <w:szCs w:val="24"/>
          <w:lang w:eastAsia="es-ES"/>
        </w:rPr>
        <w:pict>
          <v:shapetype id="_x0000_t32" coordsize="21600,21600" o:spt="32" o:oned="t" path="m,l21600,21600e" filled="f">
            <v:path arrowok="t" fillok="f" o:connecttype="none"/>
            <o:lock v:ext="edit" shapetype="t"/>
          </v:shapetype>
          <v:shape id="_x0000_s1026" type="#_x0000_t32" style="position:absolute;left:0;text-align:left;margin-left:232.95pt;margin-top:22.5pt;width:25.5pt;height:117.75pt;flip:x y;z-index:251658240" o:connectortype="straight" strokecolor="red">
            <v:stroke endarrow="block"/>
          </v:shape>
        </w:pict>
      </w:r>
      <w:r w:rsidR="00540E9B">
        <w:rPr>
          <w:rFonts w:ascii="Times New Roman" w:eastAsia="Times New Roman" w:hAnsi="Times New Roman" w:cs="Times New Roman"/>
          <w:sz w:val="24"/>
          <w:szCs w:val="24"/>
          <w:lang w:eastAsia="es-ES"/>
        </w:rPr>
        <w:t>-</w:t>
      </w:r>
      <w:r w:rsidR="00540E9B" w:rsidRPr="00BE5DDA">
        <w:rPr>
          <w:rFonts w:ascii="Times New Roman" w:eastAsia="Times New Roman" w:hAnsi="Times New Roman" w:cs="Times New Roman"/>
          <w:sz w:val="24"/>
          <w:szCs w:val="24"/>
          <w:lang w:eastAsia="es-ES"/>
        </w:rPr>
        <w:t>Debajo del bloque veremos el Menú </w:t>
      </w:r>
      <w:r w:rsidR="00540E9B" w:rsidRPr="00540E9B">
        <w:rPr>
          <w:rFonts w:ascii="Times New Roman" w:eastAsia="Times New Roman" w:hAnsi="Times New Roman" w:cs="Times New Roman"/>
          <w:b/>
          <w:i/>
          <w:iCs/>
          <w:sz w:val="24"/>
          <w:szCs w:val="24"/>
          <w:lang w:eastAsia="es-ES"/>
        </w:rPr>
        <w:t>Agregar actividad o recurso</w:t>
      </w:r>
    </w:p>
    <w:p w:rsidR="00540E9B" w:rsidRDefault="00540E9B" w:rsidP="00540E9B">
      <w:pPr>
        <w:spacing w:before="100" w:beforeAutospacing="1" w:after="100" w:afterAutospacing="1" w:line="240" w:lineRule="auto"/>
        <w:jc w:val="both"/>
        <w:outlineLvl w:val="2"/>
        <w:rPr>
          <w:rFonts w:ascii="Times New Roman" w:eastAsia="Times New Roman" w:hAnsi="Times New Roman" w:cs="Times New Roman"/>
          <w:b/>
          <w:bCs/>
          <w:noProof/>
          <w:sz w:val="27"/>
          <w:szCs w:val="27"/>
          <w:lang w:eastAsia="es-ES"/>
        </w:rPr>
      </w:pPr>
    </w:p>
    <w:p w:rsidR="00540E9B" w:rsidRDefault="00540E9B" w:rsidP="00540E9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ES"/>
        </w:rPr>
      </w:pPr>
      <w:r>
        <w:rPr>
          <w:rFonts w:ascii="Times New Roman" w:eastAsia="Times New Roman" w:hAnsi="Times New Roman" w:cs="Times New Roman"/>
          <w:b/>
          <w:bCs/>
          <w:noProof/>
          <w:sz w:val="27"/>
          <w:szCs w:val="27"/>
          <w:lang w:val="es-419" w:eastAsia="es-419"/>
        </w:rPr>
        <w:drawing>
          <wp:inline distT="0" distB="0" distL="0" distR="0">
            <wp:extent cx="5143500" cy="320712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291" t="12853" r="49735" b="37304"/>
                    <a:stretch>
                      <a:fillRect/>
                    </a:stretch>
                  </pic:blipFill>
                  <pic:spPr bwMode="auto">
                    <a:xfrm>
                      <a:off x="0" y="0"/>
                      <a:ext cx="5143500" cy="3207124"/>
                    </a:xfrm>
                    <a:prstGeom prst="rect">
                      <a:avLst/>
                    </a:prstGeom>
                    <a:noFill/>
                    <a:ln w="9525">
                      <a:noFill/>
                      <a:miter lim="800000"/>
                      <a:headEnd/>
                      <a:tailEnd/>
                    </a:ln>
                  </pic:spPr>
                </pic:pic>
              </a:graphicData>
            </a:graphic>
          </wp:inline>
        </w:drawing>
      </w:r>
    </w:p>
    <w:p w:rsidR="00FD654B" w:rsidRDefault="00FD654B" w:rsidP="00540E9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ES"/>
        </w:rPr>
      </w:pPr>
    </w:p>
    <w:p w:rsidR="00FD654B" w:rsidRDefault="00FD654B" w:rsidP="00540E9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ES"/>
        </w:rPr>
      </w:pPr>
    </w:p>
    <w:p w:rsidR="00FD654B" w:rsidRDefault="00FD654B" w:rsidP="00540E9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ES"/>
        </w:rPr>
      </w:pPr>
    </w:p>
    <w:p w:rsidR="00FD654B" w:rsidRDefault="00FD654B" w:rsidP="00540E9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ES"/>
        </w:rPr>
      </w:pPr>
    </w:p>
    <w:p w:rsidR="00FD654B" w:rsidRDefault="00FD654B" w:rsidP="00540E9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ES"/>
        </w:rPr>
      </w:pPr>
    </w:p>
    <w:p w:rsidR="001D4E75" w:rsidRDefault="001D4E75" w:rsidP="00DA29F5">
      <w:pPr>
        <w:pStyle w:val="NormalWeb"/>
      </w:pPr>
    </w:p>
    <w:p w:rsidR="001D4E75" w:rsidRDefault="001D4E75" w:rsidP="00DA29F5">
      <w:pPr>
        <w:pStyle w:val="NormalWeb"/>
      </w:pPr>
    </w:p>
    <w:p w:rsidR="00DA29F5" w:rsidRDefault="0077449A" w:rsidP="00DA29F5">
      <w:pPr>
        <w:pStyle w:val="NormalWeb"/>
      </w:pPr>
      <w:r>
        <w:rPr>
          <w:noProof/>
        </w:rPr>
        <w:pict>
          <v:shape id="_x0000_s1027" type="#_x0000_t32" style="position:absolute;margin-left:175.2pt;margin-top:12.15pt;width:30pt;height:123pt;flip:y;z-index:251659264" o:connectortype="straight" strokecolor="red">
            <v:stroke endarrow="block"/>
          </v:shape>
        </w:pict>
      </w:r>
      <w:r w:rsidR="00DA29F5">
        <w:t xml:space="preserve">Luego en el Menú desplegable buscamos </w:t>
      </w:r>
      <w:r w:rsidR="00DA29F5" w:rsidRPr="00DA29F5">
        <w:rPr>
          <w:b/>
        </w:rPr>
        <w:t>Foro</w:t>
      </w:r>
      <w:r w:rsidR="00DA29F5">
        <w:t xml:space="preserve"> y lo seleccionamos.</w:t>
      </w:r>
    </w:p>
    <w:p w:rsidR="008D1478" w:rsidRDefault="008D1478" w:rsidP="00540E9B">
      <w:pPr>
        <w:spacing w:before="100" w:beforeAutospacing="1" w:after="100" w:afterAutospacing="1" w:line="240" w:lineRule="auto"/>
        <w:jc w:val="both"/>
        <w:outlineLvl w:val="2"/>
        <w:rPr>
          <w:rFonts w:ascii="Times New Roman" w:eastAsia="Times New Roman" w:hAnsi="Times New Roman" w:cs="Times New Roman"/>
          <w:b/>
          <w:bCs/>
          <w:noProof/>
          <w:sz w:val="27"/>
          <w:szCs w:val="27"/>
          <w:lang w:eastAsia="es-ES"/>
        </w:rPr>
      </w:pPr>
    </w:p>
    <w:p w:rsidR="00FD654B" w:rsidRPr="00BE5DDA" w:rsidRDefault="00FD654B" w:rsidP="00540E9B">
      <w:pPr>
        <w:spacing w:before="100" w:beforeAutospacing="1" w:after="100" w:afterAutospacing="1" w:line="240" w:lineRule="auto"/>
        <w:jc w:val="both"/>
        <w:outlineLvl w:val="2"/>
        <w:rPr>
          <w:rFonts w:ascii="Times New Roman" w:eastAsia="Times New Roman" w:hAnsi="Times New Roman" w:cs="Times New Roman"/>
          <w:b/>
          <w:bCs/>
          <w:sz w:val="27"/>
          <w:szCs w:val="27"/>
          <w:lang w:eastAsia="es-ES"/>
        </w:rPr>
      </w:pPr>
      <w:r>
        <w:rPr>
          <w:rFonts w:ascii="Times New Roman" w:eastAsia="Times New Roman" w:hAnsi="Times New Roman" w:cs="Times New Roman"/>
          <w:b/>
          <w:bCs/>
          <w:noProof/>
          <w:sz w:val="27"/>
          <w:szCs w:val="27"/>
          <w:lang w:val="es-419" w:eastAsia="es-419"/>
        </w:rPr>
        <w:drawing>
          <wp:inline distT="0" distB="0" distL="0" distR="0">
            <wp:extent cx="5076825" cy="3534671"/>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586" t="13793" r="29806" b="5016"/>
                    <a:stretch>
                      <a:fillRect/>
                    </a:stretch>
                  </pic:blipFill>
                  <pic:spPr bwMode="auto">
                    <a:xfrm>
                      <a:off x="0" y="0"/>
                      <a:ext cx="5076825" cy="3534671"/>
                    </a:xfrm>
                    <a:prstGeom prst="rect">
                      <a:avLst/>
                    </a:prstGeom>
                    <a:noFill/>
                    <a:ln w="9525">
                      <a:noFill/>
                      <a:miter lim="800000"/>
                      <a:headEnd/>
                      <a:tailEnd/>
                    </a:ln>
                  </pic:spPr>
                </pic:pic>
              </a:graphicData>
            </a:graphic>
          </wp:inline>
        </w:drawing>
      </w:r>
    </w:p>
    <w:p w:rsidR="00540E9B" w:rsidRDefault="00540E9B" w:rsidP="00C61B38">
      <w:pPr>
        <w:pStyle w:val="Ttulo3"/>
        <w:jc w:val="both"/>
        <w:rPr>
          <w:color w:val="76923C" w:themeColor="accent3" w:themeShade="BF"/>
          <w:sz w:val="32"/>
          <w:szCs w:val="32"/>
        </w:rPr>
      </w:pPr>
    </w:p>
    <w:p w:rsidR="001D4E75" w:rsidRDefault="001D4E75" w:rsidP="00C61B38">
      <w:pPr>
        <w:pStyle w:val="Ttulo3"/>
        <w:jc w:val="both"/>
        <w:rPr>
          <w:color w:val="76923C" w:themeColor="accent3" w:themeShade="BF"/>
          <w:sz w:val="32"/>
          <w:szCs w:val="32"/>
        </w:rPr>
      </w:pPr>
    </w:p>
    <w:p w:rsidR="001D4E75" w:rsidRDefault="001D4E75" w:rsidP="00C61B38">
      <w:pPr>
        <w:pStyle w:val="Ttulo3"/>
        <w:jc w:val="both"/>
        <w:rPr>
          <w:color w:val="76923C" w:themeColor="accent3" w:themeShade="BF"/>
          <w:sz w:val="32"/>
          <w:szCs w:val="32"/>
        </w:rPr>
      </w:pPr>
      <w:r>
        <w:rPr>
          <w:color w:val="76923C" w:themeColor="accent3" w:themeShade="BF"/>
          <w:sz w:val="32"/>
          <w:szCs w:val="32"/>
        </w:rPr>
        <w:t>Configuración del foro</w:t>
      </w:r>
    </w:p>
    <w:p w:rsidR="001D4E75" w:rsidRPr="00BE5DDA" w:rsidRDefault="001D4E75" w:rsidP="001D4E75">
      <w:pPr>
        <w:spacing w:before="100" w:beforeAutospacing="1" w:after="100" w:afterAutospacing="1" w:line="240" w:lineRule="auto"/>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Una vez en el espacio de configuración debemos comenzar con las selecciones que se ajusten a nuestra idea pedagógica del espacio a trabajar.</w:t>
      </w:r>
    </w:p>
    <w:p w:rsidR="001D4E75" w:rsidRDefault="001D4E75" w:rsidP="001D4E75">
      <w:pPr>
        <w:spacing w:before="100" w:beforeAutospacing="1" w:after="100" w:afterAutospacing="1" w:line="240" w:lineRule="auto"/>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La configuración del foro está ordenada en </w:t>
      </w:r>
      <w:r w:rsidRPr="001D4E75">
        <w:rPr>
          <w:rFonts w:ascii="Times New Roman" w:eastAsia="Times New Roman" w:hAnsi="Times New Roman" w:cs="Times New Roman"/>
          <w:b/>
          <w:i/>
          <w:iCs/>
          <w:sz w:val="24"/>
          <w:szCs w:val="24"/>
          <w:lang w:eastAsia="es-ES"/>
        </w:rPr>
        <w:t>Categorías</w:t>
      </w:r>
      <w:r w:rsidRPr="001D4E75">
        <w:rPr>
          <w:rFonts w:ascii="Times New Roman" w:eastAsia="Times New Roman" w:hAnsi="Times New Roman" w:cs="Times New Roman"/>
          <w:b/>
          <w:sz w:val="24"/>
          <w:szCs w:val="24"/>
          <w:lang w:eastAsia="es-ES"/>
        </w:rPr>
        <w:t>,</w:t>
      </w:r>
      <w:r w:rsidRPr="00BE5DDA">
        <w:rPr>
          <w:rFonts w:ascii="Times New Roman" w:eastAsia="Times New Roman" w:hAnsi="Times New Roman" w:cs="Times New Roman"/>
          <w:sz w:val="24"/>
          <w:szCs w:val="24"/>
          <w:lang w:eastAsia="es-ES"/>
        </w:rPr>
        <w:t xml:space="preserve"> que en un primer momento aparecen en forma colapsada. Estas categorías son: </w:t>
      </w:r>
      <w:r w:rsidRPr="00BE5DDA">
        <w:rPr>
          <w:rFonts w:ascii="Times New Roman" w:eastAsia="Times New Roman" w:hAnsi="Times New Roman" w:cs="Times New Roman"/>
          <w:i/>
          <w:iCs/>
          <w:sz w:val="24"/>
          <w:szCs w:val="24"/>
          <w:lang w:eastAsia="es-ES"/>
        </w:rPr>
        <w:t>General, Adjuntos y recuentos de palabras, Suscripción y seguimiento, Umbral de mensajes para bloqueo, Calificación, Calificaciones, Ajustes comunes del módul</w:t>
      </w:r>
      <w:r>
        <w:rPr>
          <w:rFonts w:ascii="Times New Roman" w:eastAsia="Times New Roman" w:hAnsi="Times New Roman" w:cs="Times New Roman"/>
          <w:i/>
          <w:iCs/>
          <w:sz w:val="24"/>
          <w:szCs w:val="24"/>
          <w:lang w:eastAsia="es-ES"/>
        </w:rPr>
        <w:t>o, marcas y competencias</w:t>
      </w:r>
      <w:r w:rsidRPr="00BE5DDA">
        <w:rPr>
          <w:rFonts w:ascii="Times New Roman" w:eastAsia="Times New Roman" w:hAnsi="Times New Roman" w:cs="Times New Roman"/>
          <w:sz w:val="24"/>
          <w:szCs w:val="24"/>
          <w:lang w:eastAsia="es-ES"/>
        </w:rPr>
        <w:t>.</w:t>
      </w:r>
    </w:p>
    <w:p w:rsidR="001D4E75" w:rsidRDefault="001D4E75" w:rsidP="001D4E75">
      <w:pPr>
        <w:spacing w:before="100" w:beforeAutospacing="1" w:after="100" w:afterAutospacing="1" w:line="240" w:lineRule="auto"/>
        <w:rPr>
          <w:rFonts w:ascii="Times New Roman" w:eastAsia="Times New Roman" w:hAnsi="Times New Roman" w:cs="Times New Roman"/>
          <w:sz w:val="24"/>
          <w:szCs w:val="24"/>
          <w:lang w:eastAsia="es-ES"/>
        </w:rPr>
      </w:pPr>
    </w:p>
    <w:p w:rsidR="001D4E75" w:rsidRPr="00BE5DDA" w:rsidRDefault="001D4E75" w:rsidP="001D4E75">
      <w:pPr>
        <w:spacing w:before="100" w:beforeAutospacing="1" w:after="100" w:afterAutospacing="1" w:line="240" w:lineRule="auto"/>
        <w:rPr>
          <w:rFonts w:ascii="Times New Roman" w:eastAsia="Times New Roman" w:hAnsi="Times New Roman" w:cs="Times New Roman"/>
          <w:sz w:val="24"/>
          <w:szCs w:val="24"/>
          <w:lang w:eastAsia="es-ES"/>
        </w:rPr>
      </w:pPr>
    </w:p>
    <w:p w:rsidR="00C61B38" w:rsidRPr="001D4E75" w:rsidRDefault="0077449A" w:rsidP="001D4E75">
      <w:pPr>
        <w:pStyle w:val="Ttulo3"/>
        <w:jc w:val="both"/>
        <w:rPr>
          <w:b w:val="0"/>
          <w:sz w:val="24"/>
          <w:szCs w:val="24"/>
        </w:rPr>
      </w:pPr>
      <w:r>
        <w:rPr>
          <w:b w:val="0"/>
          <w:noProof/>
          <w:sz w:val="24"/>
          <w:szCs w:val="24"/>
        </w:rPr>
        <w:lastRenderedPageBreak/>
        <w:pict>
          <v:shape id="_x0000_s1028" type="#_x0000_t32" style="position:absolute;left:0;text-align:left;margin-left:103.95pt;margin-top:30.9pt;width:263.25pt;height:126.75pt;flip:x y;z-index:251660288" o:connectortype="straight" strokecolor="red">
            <v:stroke endarrow="block"/>
          </v:shape>
        </w:pict>
      </w:r>
      <w:r w:rsidR="001D4E75" w:rsidRPr="001D4E75">
        <w:rPr>
          <w:b w:val="0"/>
          <w:sz w:val="24"/>
          <w:szCs w:val="24"/>
        </w:rPr>
        <w:t xml:space="preserve">Para poder ver el detalle interno de todas estas categorías podemos hacer clic en la opción </w:t>
      </w:r>
      <w:r w:rsidR="001D4E75" w:rsidRPr="001D4E75">
        <w:rPr>
          <w:i/>
          <w:iCs/>
          <w:sz w:val="24"/>
          <w:szCs w:val="24"/>
        </w:rPr>
        <w:t>Expandir todo</w:t>
      </w:r>
      <w:r w:rsidR="001D4E75" w:rsidRPr="001D4E75">
        <w:rPr>
          <w:b w:val="0"/>
          <w:sz w:val="24"/>
          <w:szCs w:val="24"/>
        </w:rPr>
        <w:t xml:space="preserve"> que veremos en el margen superior derecho del espacio de configuración.</w:t>
      </w:r>
    </w:p>
    <w:p w:rsidR="001D4E75" w:rsidRDefault="001D4E75" w:rsidP="001D4E75">
      <w:pPr>
        <w:pStyle w:val="Ttulo3"/>
        <w:jc w:val="both"/>
        <w:rPr>
          <w:sz w:val="24"/>
          <w:szCs w:val="24"/>
        </w:rPr>
      </w:pPr>
    </w:p>
    <w:p w:rsidR="001D4E75" w:rsidRDefault="001D4E75" w:rsidP="001D4E75">
      <w:pPr>
        <w:pStyle w:val="Ttulo3"/>
        <w:jc w:val="both"/>
        <w:rPr>
          <w:sz w:val="24"/>
          <w:szCs w:val="24"/>
        </w:rPr>
      </w:pPr>
    </w:p>
    <w:p w:rsidR="001D4E75" w:rsidRDefault="001D4E75" w:rsidP="001D4E75">
      <w:pPr>
        <w:pStyle w:val="Ttulo3"/>
        <w:jc w:val="both"/>
        <w:rPr>
          <w:color w:val="76923C" w:themeColor="accent3" w:themeShade="BF"/>
          <w:sz w:val="32"/>
          <w:szCs w:val="32"/>
        </w:rPr>
      </w:pPr>
      <w:r>
        <w:rPr>
          <w:b w:val="0"/>
          <w:bCs w:val="0"/>
          <w:noProof/>
          <w:color w:val="76923C" w:themeColor="accent3" w:themeShade="BF"/>
          <w:sz w:val="32"/>
          <w:szCs w:val="32"/>
          <w:lang w:val="es-419" w:eastAsia="es-419"/>
        </w:rPr>
        <w:drawing>
          <wp:inline distT="0" distB="0" distL="0" distR="0">
            <wp:extent cx="5076825" cy="4005417"/>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3051" t="14107" r="32628" b="9718"/>
                    <a:stretch>
                      <a:fillRect/>
                    </a:stretch>
                  </pic:blipFill>
                  <pic:spPr bwMode="auto">
                    <a:xfrm>
                      <a:off x="0" y="0"/>
                      <a:ext cx="5076825" cy="4005417"/>
                    </a:xfrm>
                    <a:prstGeom prst="rect">
                      <a:avLst/>
                    </a:prstGeom>
                    <a:noFill/>
                    <a:ln w="9525">
                      <a:noFill/>
                      <a:miter lim="800000"/>
                      <a:headEnd/>
                      <a:tailEnd/>
                    </a:ln>
                  </pic:spPr>
                </pic:pic>
              </a:graphicData>
            </a:graphic>
          </wp:inline>
        </w:drawing>
      </w:r>
    </w:p>
    <w:p w:rsidR="001D4E75" w:rsidRDefault="001D4E75" w:rsidP="001D4E75">
      <w:pPr>
        <w:pStyle w:val="Ttulo3"/>
        <w:jc w:val="both"/>
        <w:rPr>
          <w:color w:val="76923C" w:themeColor="accent3" w:themeShade="BF"/>
          <w:sz w:val="32"/>
          <w:szCs w:val="32"/>
        </w:rPr>
      </w:pPr>
    </w:p>
    <w:p w:rsidR="005A5CA1" w:rsidRDefault="005A5CA1" w:rsidP="005A5CA1">
      <w:pPr>
        <w:pStyle w:val="NormalWeb"/>
      </w:pPr>
      <w:r>
        <w:t>De la misma forma, si luego queremos dejar de ver el detalle interno de todas las categorías hacemos clic en la frase </w:t>
      </w:r>
      <w:r w:rsidRPr="005A5CA1">
        <w:rPr>
          <w:b/>
          <w:i/>
          <w:iCs/>
        </w:rPr>
        <w:t>Colapsar todo</w:t>
      </w:r>
      <w:r>
        <w:t xml:space="preserve"> que aparecerá en ese mismo lugar.</w:t>
      </w:r>
    </w:p>
    <w:p w:rsidR="005A5CA1" w:rsidRDefault="005A5CA1" w:rsidP="005A5CA1">
      <w:pPr>
        <w:pStyle w:val="NormalWeb"/>
      </w:pPr>
      <w:r>
        <w:br/>
        <w:t xml:space="preserve">Y si queremos ver solo alguna de esas </w:t>
      </w:r>
      <w:r w:rsidRPr="005A5CA1">
        <w:rPr>
          <w:rStyle w:val="nfasis"/>
          <w:b/>
        </w:rPr>
        <w:t>categorías</w:t>
      </w:r>
      <w:r w:rsidRPr="005A5CA1">
        <w:rPr>
          <w:b/>
        </w:rPr>
        <w:t xml:space="preserve"> </w:t>
      </w:r>
      <w:r>
        <w:t>hacemos clic en el nombre de la misma y nos mostrará el detalle interno solo de la seleccionada.</w:t>
      </w:r>
    </w:p>
    <w:p w:rsidR="005A5CA1" w:rsidRDefault="005A5CA1" w:rsidP="005A5CA1">
      <w:pPr>
        <w:pStyle w:val="NormalWeb"/>
      </w:pPr>
    </w:p>
    <w:p w:rsidR="005A5CA1" w:rsidRDefault="005A5CA1" w:rsidP="005A5CA1">
      <w:pPr>
        <w:pStyle w:val="NormalWeb"/>
      </w:pPr>
    </w:p>
    <w:p w:rsidR="005A5CA1" w:rsidRDefault="005A5CA1" w:rsidP="005A5CA1">
      <w:pPr>
        <w:pStyle w:val="NormalWeb"/>
      </w:pPr>
    </w:p>
    <w:p w:rsidR="00ED3FBF" w:rsidRDefault="00ED3FBF" w:rsidP="005A5CA1">
      <w:pPr>
        <w:pStyle w:val="NormalWeb"/>
        <w:rPr>
          <w:b/>
        </w:rPr>
      </w:pPr>
    </w:p>
    <w:p w:rsidR="005A5CA1" w:rsidRPr="00ED3FBF" w:rsidRDefault="00ED3FBF" w:rsidP="005A5CA1">
      <w:pPr>
        <w:pStyle w:val="NormalWeb"/>
        <w:rPr>
          <w:b/>
        </w:rPr>
      </w:pPr>
      <w:r w:rsidRPr="00ED3FBF">
        <w:rPr>
          <w:b/>
        </w:rPr>
        <w:t>Comencemos…</w:t>
      </w:r>
    </w:p>
    <w:p w:rsidR="00ED3FBF" w:rsidRDefault="00ED3FBF" w:rsidP="00ED3FBF">
      <w:pPr>
        <w:pStyle w:val="NormalWeb"/>
      </w:pPr>
      <w:r>
        <w:t xml:space="preserve">La primera categoría de configuración es la </w:t>
      </w:r>
      <w:r w:rsidRPr="00ED3FBF">
        <w:rPr>
          <w:rStyle w:val="nfasis"/>
          <w:b/>
        </w:rPr>
        <w:t>Configuración</w:t>
      </w:r>
      <w:r w:rsidRPr="00ED3FBF">
        <w:rPr>
          <w:b/>
        </w:rPr>
        <w:t xml:space="preserve"> </w:t>
      </w:r>
      <w:r w:rsidRPr="00ED3FBF">
        <w:rPr>
          <w:b/>
          <w:i/>
          <w:iCs/>
        </w:rPr>
        <w:t>General</w:t>
      </w:r>
      <w:r>
        <w:t>.</w:t>
      </w:r>
    </w:p>
    <w:p w:rsidR="00ED3FBF" w:rsidRDefault="00ED3FBF" w:rsidP="00ED3FBF">
      <w:pPr>
        <w:pStyle w:val="NormalWeb"/>
      </w:pPr>
      <w:r>
        <w:t xml:space="preserve">-Aquí se debe seleccionar el </w:t>
      </w:r>
      <w:r>
        <w:rPr>
          <w:rStyle w:val="nfasis"/>
        </w:rPr>
        <w:t>Nombre (título) del Intercambio</w:t>
      </w:r>
      <w:r>
        <w:t xml:space="preserve"> </w:t>
      </w:r>
      <w:r w:rsidRPr="00ED3FBF">
        <w:rPr>
          <w:b/>
          <w:color w:val="76923C" w:themeColor="accent3" w:themeShade="BF"/>
        </w:rPr>
        <w:t>(1)</w:t>
      </w:r>
    </w:p>
    <w:p w:rsidR="00ED3FBF" w:rsidRPr="00ED3FBF" w:rsidRDefault="00ED3FBF" w:rsidP="00ED3FBF">
      <w:pPr>
        <w:pStyle w:val="NormalWeb"/>
        <w:rPr>
          <w:i/>
        </w:rPr>
      </w:pPr>
      <w:r w:rsidRPr="00ED3FBF">
        <w:rPr>
          <w:i/>
        </w:rPr>
        <w:t>El nombre tiene gran importancia dado que es lo que verán los estudiantes en la página inicial del curso.</w:t>
      </w:r>
    </w:p>
    <w:p w:rsidR="00ED3FBF" w:rsidRDefault="00ED3FBF" w:rsidP="00ED3FBF">
      <w:pPr>
        <w:pStyle w:val="NormalWeb"/>
      </w:pPr>
      <w:r>
        <w:t xml:space="preserve">-Debajo del título tenemos el espacio para poner el mensaje principal, este espacio tiene el nombre de </w:t>
      </w:r>
      <w:r>
        <w:rPr>
          <w:i/>
          <w:iCs/>
        </w:rPr>
        <w:t>Introducción</w:t>
      </w:r>
      <w:r>
        <w:t xml:space="preserve"> </w:t>
      </w:r>
      <w:r w:rsidRPr="00ED3FBF">
        <w:rPr>
          <w:b/>
          <w:color w:val="76923C" w:themeColor="accent3" w:themeShade="BF"/>
        </w:rPr>
        <w:t>(2).</w:t>
      </w:r>
    </w:p>
    <w:p w:rsidR="00ED3FBF" w:rsidRDefault="00ED3FBF" w:rsidP="00ED3FBF">
      <w:pPr>
        <w:pStyle w:val="NormalWeb"/>
      </w:pPr>
      <w:r>
        <w:t xml:space="preserve">Este mensaje será lo que verán todos los estudiantes al hacer clic en el </w:t>
      </w:r>
      <w:r w:rsidRPr="00ED3FBF">
        <w:rPr>
          <w:rStyle w:val="nfasis"/>
          <w:b/>
        </w:rPr>
        <w:t>Intercambio</w:t>
      </w:r>
      <w:r w:rsidRPr="00ED3FBF">
        <w:rPr>
          <w:b/>
        </w:rPr>
        <w:t>.</w:t>
      </w:r>
      <w:r>
        <w:t xml:space="preserve"> Lo verán todos independientemente de la configuración, inclusive si están o no separados por grupos.</w:t>
      </w:r>
    </w:p>
    <w:p w:rsidR="00ED3FBF" w:rsidRDefault="00ED3FBF" w:rsidP="00ED3FBF">
      <w:pPr>
        <w:pStyle w:val="NormalWeb"/>
      </w:pPr>
      <w:r>
        <w:t xml:space="preserve">Generalmente no se usa como inicio del intercambio sino como un lugar de indicaciones sobre </w:t>
      </w:r>
      <w:proofErr w:type="spellStart"/>
      <w:r>
        <w:t>como</w:t>
      </w:r>
      <w:proofErr w:type="spellEnd"/>
      <w:r>
        <w:t xml:space="preserve"> se trabajará o una idea general de lo que se trabajará.</w:t>
      </w:r>
    </w:p>
    <w:p w:rsidR="00ED3FBF" w:rsidRDefault="00ED3FBF" w:rsidP="00ED3FBF">
      <w:pPr>
        <w:pStyle w:val="NormalWeb"/>
      </w:pPr>
      <w:r>
        <w:t xml:space="preserve">Si tildamos el cuadro debajo de la </w:t>
      </w:r>
      <w:r w:rsidRPr="00ED3FBF">
        <w:rPr>
          <w:rStyle w:val="nfasis"/>
          <w:b/>
        </w:rPr>
        <w:t>Introducción</w:t>
      </w:r>
      <w:r>
        <w:t xml:space="preserve">, que dice: </w:t>
      </w:r>
      <w:r w:rsidRPr="00ED3FBF">
        <w:rPr>
          <w:rStyle w:val="nfasis"/>
          <w:b/>
        </w:rPr>
        <w:t>Muestra la descripción en la página del curso</w:t>
      </w:r>
      <w:r>
        <w:rPr>
          <w:rStyle w:val="nfasis"/>
        </w:rPr>
        <w:t>,</w:t>
      </w:r>
      <w:r>
        <w:t> lo que sucederá es que todo lo que pongamos dentro de la Introducción del Intercambio será incluido en la página principal debajo del título. No se recomienda su utilización con frases largas ya que obstaculiza la lectura de la página inicial del curso</w:t>
      </w:r>
      <w:r>
        <w:rPr>
          <w:color w:val="DC582A"/>
        </w:rPr>
        <w:t xml:space="preserve"> </w:t>
      </w:r>
      <w:r w:rsidRPr="00ED3FBF">
        <w:rPr>
          <w:b/>
          <w:color w:val="76923C" w:themeColor="accent3" w:themeShade="BF"/>
        </w:rPr>
        <w:t>(3).</w:t>
      </w:r>
    </w:p>
    <w:p w:rsidR="00ED3FBF" w:rsidRDefault="00ED3FBF" w:rsidP="00ED3FBF">
      <w:pPr>
        <w:pStyle w:val="NormalWeb"/>
      </w:pPr>
      <w:r>
        <w:t xml:space="preserve">Luego, como última opción de esta </w:t>
      </w:r>
      <w:r>
        <w:rPr>
          <w:rStyle w:val="nfasis"/>
        </w:rPr>
        <w:t>Categoría</w:t>
      </w:r>
      <w:r>
        <w:t xml:space="preserve"> de configuración, debemos seleccionar el </w:t>
      </w:r>
      <w:r w:rsidRPr="00ED3FBF">
        <w:rPr>
          <w:b/>
          <w:color w:val="76923C" w:themeColor="accent3" w:themeShade="BF"/>
        </w:rPr>
        <w:t>(4)</w:t>
      </w:r>
      <w:r>
        <w:t> </w:t>
      </w:r>
      <w:r w:rsidRPr="00ED3FBF">
        <w:rPr>
          <w:rStyle w:val="nfasis"/>
          <w:b/>
        </w:rPr>
        <w:t>Tipo de intercambio</w:t>
      </w:r>
      <w:r>
        <w:t>, foro, de acuerdo a lo visto en el PDF Funciones de los Foros.</w:t>
      </w:r>
    </w:p>
    <w:p w:rsidR="00ED3FBF" w:rsidRDefault="00ED3FBF" w:rsidP="00ED3FBF">
      <w:pPr>
        <w:pStyle w:val="NormalWeb"/>
        <w:jc w:val="both"/>
      </w:pPr>
      <w:r>
        <w:t xml:space="preserve">Como ya hemos mencionado, en la configuración siempre por defecto figura el </w:t>
      </w:r>
      <w:r>
        <w:rPr>
          <w:rStyle w:val="nfasis"/>
        </w:rPr>
        <w:t>Intercambio</w:t>
      </w:r>
      <w:r>
        <w:t xml:space="preserve"> </w:t>
      </w:r>
      <w:r>
        <w:rPr>
          <w:rStyle w:val="nfasis"/>
        </w:rPr>
        <w:t>para uso general</w:t>
      </w:r>
      <w:r>
        <w:t>, ya que es el más usado y porque posibilita adaptarlo a múltiples usos.</w:t>
      </w:r>
    </w:p>
    <w:p w:rsidR="00ED3FBF" w:rsidRDefault="0077449A" w:rsidP="005A5CA1">
      <w:pPr>
        <w:pStyle w:val="NormalWeb"/>
      </w:pPr>
      <w:r>
        <w:rPr>
          <w:noProof/>
        </w:rPr>
        <w:lastRenderedPageBreak/>
        <w:pict>
          <v:oval id="_x0000_s1036" style="position:absolute;margin-left:265.35pt;margin-top:288.15pt;width:21.6pt;height:26.05pt;z-index:251664384;visibility:visible;mso-width-relative:margin;mso-height-relative:margin" filled="f" strokecolor="#c00000">
            <v:stroke joinstyle="miter"/>
            <v:textbox style="mso-next-textbox:#_x0000_s1036">
              <w:txbxContent>
                <w:p w:rsidR="007F6FE3" w:rsidRPr="0078035C" w:rsidRDefault="007F6FE3" w:rsidP="007F6FE3">
                  <w:pPr>
                    <w:rPr>
                      <w:b/>
                      <w:color w:val="76923C" w:themeColor="accent3" w:themeShade="BF"/>
                      <w:sz w:val="18"/>
                      <w:szCs w:val="18"/>
                    </w:rPr>
                  </w:pPr>
                  <w:r>
                    <w:rPr>
                      <w:b/>
                      <w:color w:val="C00000"/>
                      <w:sz w:val="18"/>
                      <w:szCs w:val="18"/>
                    </w:rPr>
                    <w:t>4</w:t>
                  </w:r>
                </w:p>
              </w:txbxContent>
            </v:textbox>
          </v:oval>
        </w:pict>
      </w:r>
      <w:r>
        <w:rPr>
          <w:noProof/>
        </w:rPr>
        <w:pict>
          <v:oval id="_x0000_s1035" style="position:absolute;margin-left:113.1pt;margin-top:242.4pt;width:21.6pt;height:26.05pt;z-index:251663360;visibility:visible;mso-width-relative:margin;mso-height-relative:margin" filled="f" strokecolor="#c00000">
            <v:stroke joinstyle="miter"/>
            <v:textbox style="mso-next-textbox:#_x0000_s1035">
              <w:txbxContent>
                <w:p w:rsidR="007F6FE3" w:rsidRPr="0078035C" w:rsidRDefault="007F6FE3" w:rsidP="007F6FE3">
                  <w:pPr>
                    <w:rPr>
                      <w:b/>
                      <w:color w:val="76923C" w:themeColor="accent3" w:themeShade="BF"/>
                      <w:sz w:val="18"/>
                      <w:szCs w:val="18"/>
                    </w:rPr>
                  </w:pPr>
                  <w:r>
                    <w:rPr>
                      <w:b/>
                      <w:color w:val="C00000"/>
                      <w:sz w:val="18"/>
                      <w:szCs w:val="18"/>
                    </w:rPr>
                    <w:t>3</w:t>
                  </w:r>
                </w:p>
              </w:txbxContent>
            </v:textbox>
          </v:oval>
        </w:pict>
      </w:r>
      <w:r>
        <w:rPr>
          <w:noProof/>
        </w:rPr>
        <w:pict>
          <v:oval id="_x0000_s1034" style="position:absolute;margin-left:338.1pt;margin-top:124.2pt;width:21.6pt;height:26.05pt;z-index:251662336;visibility:visible;mso-width-relative:margin;mso-height-relative:margin" filled="f" strokecolor="#c00000">
            <v:stroke joinstyle="miter"/>
            <v:textbox style="mso-next-textbox:#_x0000_s1034">
              <w:txbxContent>
                <w:p w:rsidR="007F6FE3" w:rsidRPr="0078035C" w:rsidRDefault="007F6FE3" w:rsidP="007F6FE3">
                  <w:pPr>
                    <w:rPr>
                      <w:b/>
                      <w:color w:val="76923C" w:themeColor="accent3" w:themeShade="BF"/>
                      <w:sz w:val="18"/>
                      <w:szCs w:val="18"/>
                    </w:rPr>
                  </w:pPr>
                  <w:r>
                    <w:rPr>
                      <w:b/>
                      <w:color w:val="C00000"/>
                      <w:sz w:val="18"/>
                      <w:szCs w:val="18"/>
                    </w:rPr>
                    <w:t>2</w:t>
                  </w:r>
                </w:p>
              </w:txbxContent>
            </v:textbox>
          </v:oval>
        </w:pict>
      </w:r>
      <w:r>
        <w:rPr>
          <w:noProof/>
        </w:rPr>
        <w:pict>
          <v:oval id="Cuadro de texto 2" o:spid="_x0000_s1033" style="position:absolute;margin-left:224.1pt;margin-top:92.7pt;width:21.6pt;height:26.05pt;z-index:251661312;visibility:visible;mso-width-relative:margin;mso-height-relative:margin" filled="f" strokecolor="#c00000">
            <v:stroke joinstyle="miter"/>
            <v:textbox style="mso-next-textbox:#Cuadro de texto 2">
              <w:txbxContent>
                <w:p w:rsidR="007F6FE3" w:rsidRPr="0078035C" w:rsidRDefault="007F6FE3" w:rsidP="007F6FE3">
                  <w:pPr>
                    <w:rPr>
                      <w:b/>
                      <w:color w:val="76923C" w:themeColor="accent3" w:themeShade="BF"/>
                      <w:sz w:val="18"/>
                      <w:szCs w:val="18"/>
                    </w:rPr>
                  </w:pPr>
                  <w:r w:rsidRPr="00317777">
                    <w:rPr>
                      <w:b/>
                      <w:color w:val="C00000"/>
                      <w:sz w:val="18"/>
                      <w:szCs w:val="18"/>
                    </w:rPr>
                    <w:t>1</w:t>
                  </w:r>
                </w:p>
              </w:txbxContent>
            </v:textbox>
          </v:oval>
        </w:pict>
      </w:r>
      <w:r w:rsidR="00ED3FBF">
        <w:rPr>
          <w:noProof/>
          <w:lang w:val="es-419" w:eastAsia="es-419"/>
        </w:rPr>
        <w:drawing>
          <wp:inline distT="0" distB="0" distL="0" distR="0">
            <wp:extent cx="5276850" cy="4454484"/>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3404" t="12539" r="32275" b="5956"/>
                    <a:stretch>
                      <a:fillRect/>
                    </a:stretch>
                  </pic:blipFill>
                  <pic:spPr bwMode="auto">
                    <a:xfrm>
                      <a:off x="0" y="0"/>
                      <a:ext cx="5276850" cy="4454484"/>
                    </a:xfrm>
                    <a:prstGeom prst="rect">
                      <a:avLst/>
                    </a:prstGeom>
                    <a:noFill/>
                    <a:ln w="9525">
                      <a:noFill/>
                      <a:miter lim="800000"/>
                      <a:headEnd/>
                      <a:tailEnd/>
                    </a:ln>
                  </pic:spPr>
                </pic:pic>
              </a:graphicData>
            </a:graphic>
          </wp:inline>
        </w:drawing>
      </w:r>
    </w:p>
    <w:p w:rsidR="009426F7" w:rsidRDefault="009426F7" w:rsidP="005A5CA1">
      <w:pPr>
        <w:pStyle w:val="NormalWeb"/>
      </w:pPr>
    </w:p>
    <w:p w:rsidR="009426F7" w:rsidRPr="00426B0E" w:rsidRDefault="00426B0E" w:rsidP="00426B0E">
      <w:pPr>
        <w:pStyle w:val="NormalWeb"/>
        <w:jc w:val="both"/>
        <w:rPr>
          <w:b/>
          <w:color w:val="76923C" w:themeColor="accent3" w:themeShade="BF"/>
          <w:sz w:val="28"/>
          <w:szCs w:val="28"/>
        </w:rPr>
      </w:pPr>
      <w:r w:rsidRPr="00426B0E">
        <w:rPr>
          <w:b/>
          <w:color w:val="76923C" w:themeColor="accent3" w:themeShade="BF"/>
          <w:sz w:val="28"/>
          <w:szCs w:val="28"/>
        </w:rPr>
        <w:t>Adjuntos y recuento de palabras</w:t>
      </w:r>
    </w:p>
    <w:p w:rsidR="00426B0E" w:rsidRPr="00426B0E" w:rsidRDefault="00426B0E" w:rsidP="00426B0E">
      <w:pPr>
        <w:pStyle w:val="NormalWeb"/>
        <w:jc w:val="both"/>
        <w:rPr>
          <w:b/>
        </w:rPr>
      </w:pPr>
      <w:r>
        <w:t xml:space="preserve">La segunda </w:t>
      </w:r>
      <w:r w:rsidRPr="00426B0E">
        <w:rPr>
          <w:rStyle w:val="nfasis"/>
          <w:b/>
        </w:rPr>
        <w:t>Categoría</w:t>
      </w:r>
      <w:r>
        <w:t xml:space="preserve"> en la configuración del foro es la referente a </w:t>
      </w:r>
      <w:r w:rsidRPr="00426B0E">
        <w:rPr>
          <w:b/>
          <w:i/>
          <w:iCs/>
        </w:rPr>
        <w:t>Adjuntos y recuento de palabras.</w:t>
      </w:r>
    </w:p>
    <w:p w:rsidR="00426B0E" w:rsidRDefault="00426B0E" w:rsidP="00426B0E">
      <w:pPr>
        <w:pStyle w:val="NormalWeb"/>
        <w:jc w:val="both"/>
      </w:pPr>
      <w:r>
        <w:t>En este espacio determinamos el peso y la cantidad de los archivos que se pueden adjuntar en los mensajes del foro.</w:t>
      </w:r>
    </w:p>
    <w:p w:rsidR="00426B0E" w:rsidRDefault="00426B0E" w:rsidP="00426B0E">
      <w:pPr>
        <w:pStyle w:val="NormalWeb"/>
        <w:jc w:val="both"/>
      </w:pPr>
      <w:r>
        <w:t xml:space="preserve">El tamaño refiere al peso de los archivos, se recomienda poner un peso de </w:t>
      </w:r>
      <w:r w:rsidRPr="00426B0E">
        <w:rPr>
          <w:b/>
        </w:rPr>
        <w:t>2MB</w:t>
      </w:r>
      <w:r>
        <w:t xml:space="preserve"> como máximo dado que de lo contrario puede generar demoras en la carga y desarrollo del foro.</w:t>
      </w:r>
    </w:p>
    <w:p w:rsidR="00426B0E" w:rsidRDefault="00426B0E" w:rsidP="00426B0E">
      <w:pPr>
        <w:pStyle w:val="NormalWeb"/>
        <w:jc w:val="both"/>
      </w:pPr>
      <w:r>
        <w:t>En cuanto a las cantidades de archivos a subir podemos poner la cantidad deseada, teniendo en cuenta la advertencia del párrafo anterior, que muchos archivos pueden dificultar la navegación del foro, sobre todo en lugares en donde los estudiantes quizás no tienen la conexión más óptima.</w:t>
      </w:r>
    </w:p>
    <w:p w:rsidR="00426B0E" w:rsidRDefault="00426B0E" w:rsidP="00426B0E">
      <w:pPr>
        <w:pStyle w:val="NormalWeb"/>
        <w:jc w:val="both"/>
      </w:pPr>
      <w:r>
        <w:t>Estos dos puntos van a estar relacionados, es decir, el estudiante podrá subir la cantidad de archivos que desee siempre y cuando no superen el peso permitido.</w:t>
      </w:r>
    </w:p>
    <w:p w:rsidR="008340B8" w:rsidRDefault="008340B8" w:rsidP="00426B0E">
      <w:pPr>
        <w:pStyle w:val="NormalWeb"/>
        <w:jc w:val="both"/>
      </w:pPr>
    </w:p>
    <w:p w:rsidR="009426F7" w:rsidRDefault="0077449A" w:rsidP="005A5CA1">
      <w:pPr>
        <w:pStyle w:val="NormalWeb"/>
      </w:pPr>
      <w:r>
        <w:rPr>
          <w:noProof/>
        </w:rPr>
        <w:pict>
          <v:shape id="_x0000_s1038" type="#_x0000_t32" style="position:absolute;margin-left:65.7pt;margin-top:219.9pt;width:68.25pt;height:116.2pt;flip:x y;z-index:251665408" o:connectortype="straight" strokecolor="red">
            <v:stroke endarrow="block"/>
          </v:shape>
        </w:pict>
      </w:r>
      <w:r w:rsidR="00426B0E">
        <w:rPr>
          <w:noProof/>
          <w:lang w:val="es-419" w:eastAsia="es-419"/>
        </w:rPr>
        <w:drawing>
          <wp:inline distT="0" distB="0" distL="0" distR="0">
            <wp:extent cx="5315638" cy="3076575"/>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2875" t="14107" r="32275" b="29467"/>
                    <a:stretch>
                      <a:fillRect/>
                    </a:stretch>
                  </pic:blipFill>
                  <pic:spPr bwMode="auto">
                    <a:xfrm>
                      <a:off x="0" y="0"/>
                      <a:ext cx="5315638" cy="3076575"/>
                    </a:xfrm>
                    <a:prstGeom prst="rect">
                      <a:avLst/>
                    </a:prstGeom>
                    <a:noFill/>
                    <a:ln w="9525">
                      <a:noFill/>
                      <a:miter lim="800000"/>
                      <a:headEnd/>
                      <a:tailEnd/>
                    </a:ln>
                  </pic:spPr>
                </pic:pic>
              </a:graphicData>
            </a:graphic>
          </wp:inline>
        </w:drawing>
      </w:r>
    </w:p>
    <w:p w:rsidR="00426B0E" w:rsidRDefault="00426B0E" w:rsidP="005A5CA1">
      <w:pPr>
        <w:pStyle w:val="NormalWeb"/>
      </w:pPr>
    </w:p>
    <w:p w:rsidR="00426B0E" w:rsidRDefault="00426B0E" w:rsidP="00426B0E">
      <w:pPr>
        <w:pStyle w:val="NormalWeb"/>
        <w:jc w:val="both"/>
      </w:pPr>
    </w:p>
    <w:p w:rsidR="008340B8" w:rsidRDefault="008340B8" w:rsidP="00426B0E">
      <w:pPr>
        <w:pStyle w:val="NormalWeb"/>
        <w:jc w:val="both"/>
      </w:pPr>
    </w:p>
    <w:p w:rsidR="00426B0E" w:rsidRDefault="00426B0E" w:rsidP="00426B0E">
      <w:pPr>
        <w:pStyle w:val="NormalWeb"/>
        <w:jc w:val="both"/>
      </w:pPr>
      <w:r>
        <w:t xml:space="preserve">La configuración </w:t>
      </w:r>
      <w:r w:rsidRPr="00426B0E">
        <w:rPr>
          <w:b/>
          <w:i/>
          <w:iCs/>
        </w:rPr>
        <w:t>Mostrar número</w:t>
      </w:r>
      <w:r>
        <w:rPr>
          <w:i/>
          <w:iCs/>
        </w:rPr>
        <w:t xml:space="preserve"> </w:t>
      </w:r>
      <w:r w:rsidRPr="00426B0E">
        <w:rPr>
          <w:b/>
          <w:i/>
          <w:iCs/>
        </w:rPr>
        <w:t>de palabras</w:t>
      </w:r>
      <w:r>
        <w:t xml:space="preserve"> tiene dos opciones, </w:t>
      </w:r>
      <w:r w:rsidRPr="00426B0E">
        <w:rPr>
          <w:b/>
        </w:rPr>
        <w:t>SI</w:t>
      </w:r>
      <w:r>
        <w:t xml:space="preserve"> o </w:t>
      </w:r>
      <w:r w:rsidRPr="00426B0E">
        <w:rPr>
          <w:b/>
        </w:rPr>
        <w:t>NO</w:t>
      </w:r>
      <w:r>
        <w:t>.</w:t>
      </w:r>
    </w:p>
    <w:p w:rsidR="00426B0E" w:rsidRDefault="00426B0E" w:rsidP="00426B0E">
      <w:pPr>
        <w:pStyle w:val="NormalWeb"/>
        <w:jc w:val="both"/>
      </w:pPr>
      <w:r>
        <w:t xml:space="preserve">Si seleccionamos </w:t>
      </w:r>
      <w:r>
        <w:rPr>
          <w:rStyle w:val="Textoennegrita"/>
        </w:rPr>
        <w:t>SI</w:t>
      </w:r>
      <w:r>
        <w:t xml:space="preserve"> veremos que al final de cada participación aparecerá un recuento de la cantidad de palabras que se han utilizado.</w:t>
      </w:r>
    </w:p>
    <w:p w:rsidR="00426B0E" w:rsidRDefault="00426B0E" w:rsidP="00426B0E">
      <w:pPr>
        <w:pStyle w:val="NormalWeb"/>
        <w:jc w:val="both"/>
      </w:pPr>
      <w:r>
        <w:t>Esto sirve en casos que deseemos ser estrictos en la extensión que queremos permitir a los estudiantes en sus participaciones. Quizás no tan aplicable en debates e intercambios abiertos, como sí lo puede ser en casos que utilicemos el foro como una actividad.</w:t>
      </w:r>
    </w:p>
    <w:p w:rsidR="00426B0E" w:rsidRDefault="00426B0E" w:rsidP="00426B0E">
      <w:pPr>
        <w:pStyle w:val="NormalWeb"/>
        <w:jc w:val="both"/>
      </w:pPr>
      <w:r>
        <w:t>Esta suma de palabras es vista tanto por el tutor como por el estudiante.</w:t>
      </w:r>
    </w:p>
    <w:p w:rsidR="00426B0E" w:rsidRDefault="00426B0E" w:rsidP="005A5CA1">
      <w:pPr>
        <w:pStyle w:val="NormalWeb"/>
      </w:pPr>
    </w:p>
    <w:p w:rsidR="008340B8" w:rsidRDefault="008340B8" w:rsidP="005A5CA1">
      <w:pPr>
        <w:pStyle w:val="NormalWeb"/>
      </w:pPr>
    </w:p>
    <w:p w:rsidR="008340B8" w:rsidRDefault="008340B8" w:rsidP="005A5CA1">
      <w:pPr>
        <w:pStyle w:val="NormalWeb"/>
      </w:pPr>
    </w:p>
    <w:p w:rsidR="008340B8" w:rsidRDefault="008340B8" w:rsidP="005A5CA1">
      <w:pPr>
        <w:pStyle w:val="NormalWeb"/>
      </w:pPr>
    </w:p>
    <w:p w:rsidR="008340B8" w:rsidRDefault="008340B8" w:rsidP="005A5CA1">
      <w:pPr>
        <w:pStyle w:val="NormalWeb"/>
      </w:pPr>
    </w:p>
    <w:p w:rsidR="008340B8" w:rsidRPr="008340B8" w:rsidRDefault="008340B8" w:rsidP="008340B8">
      <w:pPr>
        <w:pStyle w:val="Ttulo4"/>
        <w:rPr>
          <w:rFonts w:ascii="Times New Roman" w:hAnsi="Times New Roman" w:cs="Times New Roman"/>
          <w:i w:val="0"/>
          <w:color w:val="76923C" w:themeColor="accent3" w:themeShade="BF"/>
          <w:sz w:val="28"/>
          <w:szCs w:val="28"/>
        </w:rPr>
      </w:pPr>
      <w:r w:rsidRPr="008340B8">
        <w:rPr>
          <w:rFonts w:ascii="Times New Roman" w:hAnsi="Times New Roman" w:cs="Times New Roman"/>
          <w:i w:val="0"/>
          <w:color w:val="76923C" w:themeColor="accent3" w:themeShade="BF"/>
          <w:sz w:val="28"/>
          <w:szCs w:val="28"/>
        </w:rPr>
        <w:lastRenderedPageBreak/>
        <w:t>Suscripción y seguimiento</w:t>
      </w:r>
    </w:p>
    <w:p w:rsidR="008340B8" w:rsidRDefault="008340B8" w:rsidP="008340B8">
      <w:pPr>
        <w:pStyle w:val="NormalWeb"/>
        <w:jc w:val="both"/>
        <w:rPr>
          <w:rStyle w:val="nfasis"/>
        </w:rPr>
      </w:pPr>
      <w:r w:rsidRPr="008340B8">
        <w:t xml:space="preserve">La categoría siguiente es de </w:t>
      </w:r>
      <w:r w:rsidRPr="008340B8">
        <w:rPr>
          <w:rStyle w:val="nfasis"/>
          <w:b/>
        </w:rPr>
        <w:t>Suscripción y seguimiento</w:t>
      </w:r>
      <w:r w:rsidRPr="008340B8">
        <w:rPr>
          <w:rStyle w:val="nfasis"/>
        </w:rPr>
        <w:t>.</w:t>
      </w:r>
    </w:p>
    <w:p w:rsidR="00A84276" w:rsidRDefault="00A84276" w:rsidP="008340B8">
      <w:pPr>
        <w:pStyle w:val="NormalWeb"/>
        <w:jc w:val="both"/>
        <w:rPr>
          <w:rStyle w:val="nfasis"/>
        </w:rPr>
      </w:pPr>
    </w:p>
    <w:p w:rsidR="00714AD8" w:rsidRDefault="00714AD8" w:rsidP="00714AD8">
      <w:pPr>
        <w:pStyle w:val="NormalWeb"/>
        <w:jc w:val="center"/>
      </w:pPr>
      <w:r>
        <w:rPr>
          <w:noProof/>
          <w:lang w:val="es-419" w:eastAsia="es-419"/>
        </w:rPr>
        <w:drawing>
          <wp:inline distT="0" distB="0" distL="0" distR="0">
            <wp:extent cx="5439989" cy="1819275"/>
            <wp:effectExtent l="19050" t="0" r="8311"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3580" t="43887" r="32628" b="24138"/>
                    <a:stretch>
                      <a:fillRect/>
                    </a:stretch>
                  </pic:blipFill>
                  <pic:spPr bwMode="auto">
                    <a:xfrm>
                      <a:off x="0" y="0"/>
                      <a:ext cx="5439989" cy="1819275"/>
                    </a:xfrm>
                    <a:prstGeom prst="rect">
                      <a:avLst/>
                    </a:prstGeom>
                    <a:noFill/>
                    <a:ln w="9525">
                      <a:noFill/>
                      <a:miter lim="800000"/>
                      <a:headEnd/>
                      <a:tailEnd/>
                    </a:ln>
                  </pic:spPr>
                </pic:pic>
              </a:graphicData>
            </a:graphic>
          </wp:inline>
        </w:drawing>
      </w:r>
    </w:p>
    <w:p w:rsidR="00714AD8" w:rsidRDefault="00714AD8" w:rsidP="00714AD8">
      <w:pPr>
        <w:pStyle w:val="NormalWeb"/>
        <w:jc w:val="both"/>
      </w:pPr>
    </w:p>
    <w:p w:rsidR="001E10BA" w:rsidRPr="00BE5DDA" w:rsidRDefault="001E10BA" w:rsidP="001E10B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Comencemos por la suscripción del </w:t>
      </w:r>
      <w:r w:rsidRPr="001E10BA">
        <w:rPr>
          <w:rFonts w:ascii="Times New Roman" w:eastAsia="Times New Roman" w:hAnsi="Times New Roman" w:cs="Times New Roman"/>
          <w:b/>
          <w:i/>
          <w:iCs/>
          <w:sz w:val="24"/>
          <w:szCs w:val="24"/>
          <w:lang w:eastAsia="es-ES"/>
        </w:rPr>
        <w:t>Intercambio</w:t>
      </w:r>
      <w:r w:rsidRPr="001E10BA">
        <w:rPr>
          <w:rFonts w:ascii="Times New Roman" w:eastAsia="Times New Roman" w:hAnsi="Times New Roman" w:cs="Times New Roman"/>
          <w:b/>
          <w:sz w:val="24"/>
          <w:szCs w:val="24"/>
          <w:lang w:eastAsia="es-ES"/>
        </w:rPr>
        <w:t>.</w:t>
      </w:r>
    </w:p>
    <w:p w:rsidR="001E10BA" w:rsidRPr="00BE5DDA" w:rsidRDefault="001E10BA" w:rsidP="001E10B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¿A qué nos referimos con suscripción?</w:t>
      </w:r>
    </w:p>
    <w:p w:rsidR="001E10BA" w:rsidRPr="00BE5DDA" w:rsidRDefault="001E10BA" w:rsidP="001E10B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Refiere a los avisos que les llegarán a los estudiantes a sus casillas de correo personal cada vez que haya una participación en el</w:t>
      </w:r>
      <w:r w:rsidRPr="00BE5DDA">
        <w:rPr>
          <w:rFonts w:ascii="Times New Roman" w:eastAsia="Times New Roman" w:hAnsi="Times New Roman" w:cs="Times New Roman"/>
          <w:i/>
          <w:iCs/>
          <w:sz w:val="24"/>
          <w:szCs w:val="24"/>
          <w:lang w:eastAsia="es-ES"/>
        </w:rPr>
        <w:t xml:space="preserve"> </w:t>
      </w:r>
      <w:r w:rsidRPr="006B67E6">
        <w:rPr>
          <w:rFonts w:ascii="Times New Roman" w:eastAsia="Times New Roman" w:hAnsi="Times New Roman" w:cs="Times New Roman"/>
          <w:b/>
          <w:i/>
          <w:iCs/>
          <w:sz w:val="24"/>
          <w:szCs w:val="24"/>
          <w:lang w:eastAsia="es-ES"/>
        </w:rPr>
        <w:t>Intercambio</w:t>
      </w:r>
      <w:r w:rsidRPr="006B67E6">
        <w:rPr>
          <w:rFonts w:ascii="Times New Roman" w:eastAsia="Times New Roman" w:hAnsi="Times New Roman" w:cs="Times New Roman"/>
          <w:b/>
          <w:sz w:val="24"/>
          <w:szCs w:val="24"/>
          <w:lang w:eastAsia="es-ES"/>
        </w:rPr>
        <w:t>.</w:t>
      </w:r>
    </w:p>
    <w:p w:rsidR="001E10BA" w:rsidRPr="00BE5DDA" w:rsidRDefault="001E10BA" w:rsidP="001E10BA">
      <w:pPr>
        <w:spacing w:after="0"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Es importante saber que esto también va a depender de </w:t>
      </w:r>
      <w:proofErr w:type="spellStart"/>
      <w:r w:rsidRPr="00BE5DDA">
        <w:rPr>
          <w:rFonts w:ascii="Times New Roman" w:eastAsia="Times New Roman" w:hAnsi="Times New Roman" w:cs="Times New Roman"/>
          <w:sz w:val="24"/>
          <w:szCs w:val="24"/>
          <w:lang w:eastAsia="es-ES"/>
        </w:rPr>
        <w:t>como</w:t>
      </w:r>
      <w:proofErr w:type="spellEnd"/>
      <w:r w:rsidRPr="00BE5DDA">
        <w:rPr>
          <w:rFonts w:ascii="Times New Roman" w:eastAsia="Times New Roman" w:hAnsi="Times New Roman" w:cs="Times New Roman"/>
          <w:sz w:val="24"/>
          <w:szCs w:val="24"/>
          <w:lang w:eastAsia="es-ES"/>
        </w:rPr>
        <w:t xml:space="preserve"> cada estudiante en particular configure sus notificaciones desde su perfil personal. Es decir, si el cursante desde la configuración de sus </w:t>
      </w:r>
      <w:r w:rsidRPr="006B67E6">
        <w:rPr>
          <w:rFonts w:ascii="Times New Roman" w:eastAsia="Times New Roman" w:hAnsi="Times New Roman" w:cs="Times New Roman"/>
          <w:b/>
          <w:i/>
          <w:iCs/>
          <w:sz w:val="24"/>
          <w:szCs w:val="24"/>
          <w:lang w:eastAsia="es-ES"/>
        </w:rPr>
        <w:t>Notificaciones</w:t>
      </w:r>
      <w:r w:rsidRPr="00BE5DDA">
        <w:rPr>
          <w:rFonts w:ascii="Times New Roman" w:eastAsia="Times New Roman" w:hAnsi="Times New Roman" w:cs="Times New Roman"/>
          <w:sz w:val="24"/>
          <w:szCs w:val="24"/>
          <w:lang w:eastAsia="es-ES"/>
        </w:rPr>
        <w:t xml:space="preserve"> canceló los avisos a su mensajería externa no recibirá correos electrónicos con las participaciones en los foros.</w:t>
      </w:r>
    </w:p>
    <w:p w:rsidR="00A84276" w:rsidRDefault="001E10BA" w:rsidP="001E10BA">
      <w:pPr>
        <w:spacing w:before="100" w:beforeAutospacing="1" w:after="100" w:afterAutospacing="1" w:line="240" w:lineRule="auto"/>
        <w:jc w:val="both"/>
        <w:rPr>
          <w:rFonts w:ascii="Times New Roman" w:eastAsia="Times New Roman" w:hAnsi="Times New Roman" w:cs="Times New Roman"/>
          <w:b/>
          <w:sz w:val="24"/>
          <w:szCs w:val="24"/>
          <w:lang w:eastAsia="es-ES"/>
        </w:rPr>
      </w:pPr>
      <w:r w:rsidRPr="00BE5DDA">
        <w:rPr>
          <w:rFonts w:ascii="Times New Roman" w:eastAsia="Times New Roman" w:hAnsi="Times New Roman" w:cs="Times New Roman"/>
          <w:sz w:val="24"/>
          <w:szCs w:val="24"/>
          <w:lang w:eastAsia="es-ES"/>
        </w:rPr>
        <w:br/>
      </w:r>
    </w:p>
    <w:p w:rsidR="00F24CA2" w:rsidRDefault="00F24CA2">
      <w:pP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br w:type="page"/>
      </w:r>
    </w:p>
    <w:p w:rsidR="001E10BA" w:rsidRPr="00A84276" w:rsidRDefault="001E10BA" w:rsidP="001E10BA">
      <w:pPr>
        <w:spacing w:before="100" w:beforeAutospacing="1" w:after="100" w:afterAutospacing="1" w:line="240" w:lineRule="auto"/>
        <w:jc w:val="both"/>
        <w:rPr>
          <w:rFonts w:ascii="Times New Roman" w:eastAsia="Times New Roman" w:hAnsi="Times New Roman" w:cs="Times New Roman"/>
          <w:b/>
          <w:color w:val="76923C" w:themeColor="accent3" w:themeShade="BF"/>
          <w:sz w:val="28"/>
          <w:szCs w:val="28"/>
          <w:lang w:eastAsia="es-ES"/>
        </w:rPr>
      </w:pPr>
      <w:bookmarkStart w:id="0" w:name="_GoBack"/>
      <w:bookmarkEnd w:id="0"/>
      <w:r w:rsidRPr="00A84276">
        <w:rPr>
          <w:rFonts w:ascii="Times New Roman" w:eastAsia="Times New Roman" w:hAnsi="Times New Roman" w:cs="Times New Roman"/>
          <w:b/>
          <w:color w:val="76923C" w:themeColor="accent3" w:themeShade="BF"/>
          <w:sz w:val="28"/>
          <w:szCs w:val="28"/>
          <w:lang w:eastAsia="es-ES"/>
        </w:rPr>
        <w:lastRenderedPageBreak/>
        <w:t>Tipos de suscripción:</w:t>
      </w:r>
    </w:p>
    <w:p w:rsidR="001E10BA" w:rsidRPr="00BE5DDA" w:rsidRDefault="006B67E6" w:rsidP="006B67E6">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sz w:val="24"/>
          <w:szCs w:val="24"/>
          <w:lang w:eastAsia="es-ES"/>
        </w:rPr>
        <w:t>-</w:t>
      </w:r>
      <w:r w:rsidR="001E10BA" w:rsidRPr="00BE5DDA">
        <w:rPr>
          <w:rFonts w:ascii="Times New Roman" w:eastAsia="Times New Roman" w:hAnsi="Times New Roman" w:cs="Times New Roman"/>
          <w:b/>
          <w:bCs/>
          <w:sz w:val="24"/>
          <w:szCs w:val="24"/>
          <w:lang w:eastAsia="es-ES"/>
        </w:rPr>
        <w:t>Suscripción opcional: </w:t>
      </w:r>
      <w:r w:rsidR="001E10BA" w:rsidRPr="00BE5DDA">
        <w:rPr>
          <w:rFonts w:ascii="Times New Roman" w:eastAsia="Times New Roman" w:hAnsi="Times New Roman" w:cs="Times New Roman"/>
          <w:sz w:val="24"/>
          <w:szCs w:val="24"/>
          <w:lang w:eastAsia="es-ES"/>
        </w:rPr>
        <w:t>los participantes pueden elegir si desean suscribirse. Pueden optar por dos formas:</w:t>
      </w:r>
    </w:p>
    <w:p w:rsidR="001E10BA" w:rsidRDefault="0077449A" w:rsidP="001E10BA">
      <w:pPr>
        <w:spacing w:before="100" w:beforeAutospacing="1" w:after="100" w:afterAutospacing="1" w:line="24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noProof/>
          <w:sz w:val="24"/>
          <w:szCs w:val="24"/>
          <w:lang w:eastAsia="es-ES"/>
        </w:rPr>
        <w:pict>
          <v:shape id="_x0000_s1039" type="#_x0000_t32" style="position:absolute;left:0;text-align:left;margin-left:67.95pt;margin-top:34.95pt;width:68.25pt;height:287.25pt;flip:y;z-index:251666432" o:connectortype="straight" strokecolor="red">
            <v:stroke endarrow="block"/>
          </v:shape>
        </w:pict>
      </w:r>
      <w:r w:rsidR="001E10BA" w:rsidRPr="00BE5DDA">
        <w:rPr>
          <w:rFonts w:ascii="Times New Roman" w:eastAsia="Times New Roman" w:hAnsi="Times New Roman" w:cs="Times New Roman"/>
          <w:sz w:val="24"/>
          <w:szCs w:val="24"/>
          <w:lang w:eastAsia="es-ES"/>
        </w:rPr>
        <w:t xml:space="preserve"> 1)    En el momento de hacer una participación, debajo del espacio para escribir el mensaje está la </w:t>
      </w:r>
      <w:r w:rsidR="001E10BA" w:rsidRPr="00A84276">
        <w:rPr>
          <w:rFonts w:ascii="Times New Roman" w:eastAsia="Times New Roman" w:hAnsi="Times New Roman" w:cs="Times New Roman"/>
          <w:b/>
          <w:sz w:val="24"/>
          <w:szCs w:val="24"/>
          <w:lang w:eastAsia="es-ES"/>
        </w:rPr>
        <w:t>opción de suscribirse</w:t>
      </w:r>
      <w:r w:rsidR="001E10BA" w:rsidRPr="00BE5DDA">
        <w:rPr>
          <w:rFonts w:ascii="Times New Roman" w:eastAsia="Times New Roman" w:hAnsi="Times New Roman" w:cs="Times New Roman"/>
          <w:sz w:val="24"/>
          <w:szCs w:val="24"/>
          <w:lang w:eastAsia="es-ES"/>
        </w:rPr>
        <w:t xml:space="preserve"> y recibir avisos de las participaciones en los </w:t>
      </w:r>
      <w:r w:rsidR="001E10BA" w:rsidRPr="006B67E6">
        <w:rPr>
          <w:rFonts w:ascii="Times New Roman" w:eastAsia="Times New Roman" w:hAnsi="Times New Roman" w:cs="Times New Roman"/>
          <w:b/>
          <w:i/>
          <w:iCs/>
          <w:sz w:val="24"/>
          <w:szCs w:val="24"/>
          <w:lang w:eastAsia="es-ES"/>
        </w:rPr>
        <w:t>Intercambios</w:t>
      </w:r>
      <w:r w:rsidR="001E10BA" w:rsidRPr="006B67E6">
        <w:rPr>
          <w:rFonts w:ascii="Times New Roman" w:eastAsia="Times New Roman" w:hAnsi="Times New Roman" w:cs="Times New Roman"/>
          <w:b/>
          <w:sz w:val="24"/>
          <w:szCs w:val="24"/>
          <w:lang w:eastAsia="es-ES"/>
        </w:rPr>
        <w:t>.</w:t>
      </w:r>
    </w:p>
    <w:p w:rsidR="00A84276" w:rsidRDefault="00A84276" w:rsidP="001E10BA">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A84276" w:rsidRPr="00BE5DDA" w:rsidRDefault="00A84276" w:rsidP="001E10BA">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5467350" cy="3675073"/>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4462" t="19122" r="32275" b="17241"/>
                    <a:stretch>
                      <a:fillRect/>
                    </a:stretch>
                  </pic:blipFill>
                  <pic:spPr bwMode="auto">
                    <a:xfrm>
                      <a:off x="0" y="0"/>
                      <a:ext cx="5467350" cy="3675073"/>
                    </a:xfrm>
                    <a:prstGeom prst="rect">
                      <a:avLst/>
                    </a:prstGeom>
                    <a:noFill/>
                    <a:ln w="9525">
                      <a:noFill/>
                      <a:miter lim="800000"/>
                      <a:headEnd/>
                      <a:tailEnd/>
                    </a:ln>
                  </pic:spPr>
                </pic:pic>
              </a:graphicData>
            </a:graphic>
          </wp:inline>
        </w:drawing>
      </w:r>
    </w:p>
    <w:p w:rsidR="00714AD8" w:rsidRPr="00714AD8" w:rsidRDefault="00714AD8" w:rsidP="00714AD8">
      <w:pPr>
        <w:pStyle w:val="NormalWeb"/>
        <w:jc w:val="both"/>
      </w:pPr>
    </w:p>
    <w:p w:rsidR="005F786B" w:rsidRDefault="005F786B" w:rsidP="005A5CA1">
      <w:pPr>
        <w:pStyle w:val="NormalWeb"/>
      </w:pPr>
    </w:p>
    <w:p w:rsidR="005F786B" w:rsidRDefault="005F786B" w:rsidP="005A5CA1">
      <w:pPr>
        <w:pStyle w:val="NormalWeb"/>
      </w:pPr>
    </w:p>
    <w:p w:rsidR="005F786B" w:rsidRDefault="005F786B" w:rsidP="005A5CA1">
      <w:pPr>
        <w:pStyle w:val="NormalWeb"/>
      </w:pPr>
    </w:p>
    <w:p w:rsidR="005F786B" w:rsidRDefault="005F786B" w:rsidP="005A5CA1">
      <w:pPr>
        <w:pStyle w:val="NormalWeb"/>
      </w:pPr>
    </w:p>
    <w:p w:rsidR="005F786B" w:rsidRDefault="005F786B" w:rsidP="005A5CA1">
      <w:pPr>
        <w:pStyle w:val="NormalWeb"/>
      </w:pPr>
    </w:p>
    <w:p w:rsidR="005F786B" w:rsidRDefault="005F786B" w:rsidP="005A5CA1">
      <w:pPr>
        <w:pStyle w:val="NormalWeb"/>
      </w:pPr>
    </w:p>
    <w:p w:rsidR="008340B8" w:rsidRDefault="0077449A" w:rsidP="005F786B">
      <w:pPr>
        <w:pStyle w:val="NormalWeb"/>
        <w:jc w:val="both"/>
      </w:pPr>
      <w:r>
        <w:rPr>
          <w:noProof/>
        </w:rPr>
        <w:lastRenderedPageBreak/>
        <w:pict>
          <v:shape id="_x0000_s1040" type="#_x0000_t32" style="position:absolute;left:0;text-align:left;margin-left:274.2pt;margin-top:28.65pt;width:16.5pt;height:208.5pt;flip:y;z-index:251667456" o:connectortype="straight" strokecolor="red">
            <v:stroke endarrow="block"/>
          </v:shape>
        </w:pict>
      </w:r>
      <w:r w:rsidR="005F786B">
        <w:t xml:space="preserve">2)    Estando en el foro, en el margen derecho hay un </w:t>
      </w:r>
      <w:r w:rsidR="005F786B" w:rsidRPr="005F786B">
        <w:rPr>
          <w:rStyle w:val="nfasis"/>
          <w:b/>
        </w:rPr>
        <w:t>Bloque Administración</w:t>
      </w:r>
      <w:r w:rsidR="005F786B">
        <w:t xml:space="preserve"> en el que tendrán especificada los estudiantes la </w:t>
      </w:r>
      <w:r w:rsidR="005F786B" w:rsidRPr="005F786B">
        <w:rPr>
          <w:rStyle w:val="nfasis"/>
          <w:b/>
        </w:rPr>
        <w:t>Modalidad de Suscripción</w:t>
      </w:r>
      <w:r w:rsidR="005F786B">
        <w:t xml:space="preserve"> y la posibilidad de suscribirse</w:t>
      </w:r>
    </w:p>
    <w:p w:rsidR="005F786B" w:rsidRDefault="005F786B" w:rsidP="005F786B">
      <w:pPr>
        <w:pStyle w:val="NormalWeb"/>
        <w:jc w:val="center"/>
      </w:pPr>
      <w:r>
        <w:rPr>
          <w:noProof/>
          <w:lang w:val="es-419" w:eastAsia="es-419"/>
        </w:rPr>
        <w:drawing>
          <wp:inline distT="0" distB="0" distL="0" distR="0">
            <wp:extent cx="2552700" cy="4555588"/>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62434" t="20690" r="14638" b="6583"/>
                    <a:stretch>
                      <a:fillRect/>
                    </a:stretch>
                  </pic:blipFill>
                  <pic:spPr bwMode="auto">
                    <a:xfrm>
                      <a:off x="0" y="0"/>
                      <a:ext cx="2552700" cy="4555588"/>
                    </a:xfrm>
                    <a:prstGeom prst="rect">
                      <a:avLst/>
                    </a:prstGeom>
                    <a:noFill/>
                    <a:ln w="9525">
                      <a:noFill/>
                      <a:miter lim="800000"/>
                      <a:headEnd/>
                      <a:tailEnd/>
                    </a:ln>
                  </pic:spPr>
                </pic:pic>
              </a:graphicData>
            </a:graphic>
          </wp:inline>
        </w:drawing>
      </w:r>
    </w:p>
    <w:p w:rsidR="005F786B" w:rsidRDefault="005F786B" w:rsidP="005F786B">
      <w:pPr>
        <w:pStyle w:val="NormalWeb"/>
        <w:jc w:val="center"/>
      </w:pPr>
    </w:p>
    <w:p w:rsidR="005F786B" w:rsidRPr="005F786B" w:rsidRDefault="005F786B" w:rsidP="005F786B">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Suscripción forzosa: </w:t>
      </w:r>
      <w:r w:rsidRPr="00BE5DDA">
        <w:rPr>
          <w:rFonts w:ascii="Times New Roman" w:eastAsia="Times New Roman" w:hAnsi="Times New Roman" w:cs="Times New Roman"/>
          <w:sz w:val="24"/>
          <w:szCs w:val="24"/>
          <w:lang w:eastAsia="es-ES"/>
        </w:rPr>
        <w:t>todos están suscriptos y no tienen opción de darse de baja. Una vez creado el foro, se emitirán avisos siempre y a todos los matriculados del curso en cada participación del foro.</w:t>
      </w:r>
    </w:p>
    <w:p w:rsidR="005F786B" w:rsidRPr="005F786B" w:rsidRDefault="005F786B" w:rsidP="005F786B">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Suscripción automática: </w:t>
      </w:r>
      <w:r w:rsidRPr="00BE5DDA">
        <w:rPr>
          <w:rFonts w:ascii="Times New Roman" w:eastAsia="Times New Roman" w:hAnsi="Times New Roman" w:cs="Times New Roman"/>
          <w:sz w:val="24"/>
          <w:szCs w:val="24"/>
          <w:lang w:eastAsia="es-ES"/>
        </w:rPr>
        <w:t>el sistema suscribe automáticamente a todos al foro desde el inicio. Cada usuario puede optar por desactivar la suscripción en cualquier momento.</w:t>
      </w:r>
    </w:p>
    <w:p w:rsidR="005F786B" w:rsidRPr="00BE5DDA" w:rsidRDefault="005F786B" w:rsidP="005F786B">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Suscripción deshabilitada: </w:t>
      </w:r>
      <w:r w:rsidRPr="00BE5DDA">
        <w:rPr>
          <w:rFonts w:ascii="Times New Roman" w:eastAsia="Times New Roman" w:hAnsi="Times New Roman" w:cs="Times New Roman"/>
          <w:sz w:val="24"/>
          <w:szCs w:val="24"/>
          <w:lang w:eastAsia="es-ES"/>
        </w:rPr>
        <w:t>no se permiten suscripciones.</w:t>
      </w:r>
    </w:p>
    <w:p w:rsidR="005F786B" w:rsidRDefault="005F786B" w:rsidP="005F786B">
      <w:pPr>
        <w:pStyle w:val="NormalWeb"/>
        <w:jc w:val="center"/>
      </w:pPr>
    </w:p>
    <w:p w:rsidR="005F786B" w:rsidRDefault="005F786B" w:rsidP="005F786B">
      <w:pPr>
        <w:pStyle w:val="NormalWeb"/>
        <w:jc w:val="center"/>
      </w:pPr>
    </w:p>
    <w:p w:rsidR="005F786B" w:rsidRDefault="005F786B" w:rsidP="005F786B">
      <w:pPr>
        <w:pStyle w:val="NormalWeb"/>
        <w:jc w:val="center"/>
      </w:pPr>
    </w:p>
    <w:p w:rsidR="005E4EB3" w:rsidRDefault="005E4EB3" w:rsidP="005E4EB3">
      <w:pPr>
        <w:pStyle w:val="subtitulo"/>
        <w:rPr>
          <w:b/>
          <w:color w:val="76923C" w:themeColor="accent3" w:themeShade="BF"/>
          <w:sz w:val="28"/>
          <w:szCs w:val="28"/>
        </w:rPr>
      </w:pPr>
    </w:p>
    <w:p w:rsidR="005E4EB3" w:rsidRPr="005E4EB3" w:rsidRDefault="005E4EB3" w:rsidP="005E4EB3">
      <w:pPr>
        <w:pStyle w:val="subtitulo"/>
        <w:rPr>
          <w:b/>
          <w:color w:val="76923C" w:themeColor="accent3" w:themeShade="BF"/>
          <w:sz w:val="28"/>
          <w:szCs w:val="28"/>
        </w:rPr>
      </w:pPr>
      <w:r w:rsidRPr="005E4EB3">
        <w:rPr>
          <w:b/>
          <w:color w:val="76923C" w:themeColor="accent3" w:themeShade="BF"/>
          <w:sz w:val="28"/>
          <w:szCs w:val="28"/>
        </w:rPr>
        <w:t>Seguimiento</w:t>
      </w:r>
    </w:p>
    <w:p w:rsidR="005E4EB3" w:rsidRDefault="005E4EB3" w:rsidP="005E4EB3">
      <w:pPr>
        <w:pStyle w:val="NormalWeb"/>
      </w:pPr>
      <w:r>
        <w:t>El seguimiento refiere a un posible control por parte de los estudiantes de los mensajes leídos y no leídos dentro de los espacios de intercambio.</w:t>
      </w:r>
      <w:r>
        <w:br/>
        <w:t>Se configura bajo el título</w:t>
      </w:r>
      <w:r>
        <w:rPr>
          <w:rStyle w:val="nfasis"/>
        </w:rPr>
        <w:t xml:space="preserve"> </w:t>
      </w:r>
      <w:r w:rsidRPr="005E4EB3">
        <w:rPr>
          <w:rStyle w:val="nfasis"/>
          <w:b/>
        </w:rPr>
        <w:t>Rastreo de lectura</w:t>
      </w:r>
      <w:r>
        <w:t>. </w:t>
      </w:r>
    </w:p>
    <w:p w:rsidR="0071092C" w:rsidRDefault="005E4EB3" w:rsidP="005F786B">
      <w:pPr>
        <w:pStyle w:val="NormalWeb"/>
        <w:jc w:val="center"/>
      </w:pPr>
      <w:r>
        <w:rPr>
          <w:noProof/>
          <w:lang w:val="es-419" w:eastAsia="es-419"/>
        </w:rPr>
        <w:drawing>
          <wp:inline distT="0" distB="0" distL="0" distR="0">
            <wp:extent cx="4796751" cy="1562100"/>
            <wp:effectExtent l="19050" t="0" r="3849"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3404" t="33542" r="32981" b="35423"/>
                    <a:stretch>
                      <a:fillRect/>
                    </a:stretch>
                  </pic:blipFill>
                  <pic:spPr bwMode="auto">
                    <a:xfrm>
                      <a:off x="0" y="0"/>
                      <a:ext cx="4796751" cy="1562100"/>
                    </a:xfrm>
                    <a:prstGeom prst="rect">
                      <a:avLst/>
                    </a:prstGeom>
                    <a:noFill/>
                    <a:ln w="9525">
                      <a:noFill/>
                      <a:miter lim="800000"/>
                      <a:headEnd/>
                      <a:tailEnd/>
                    </a:ln>
                  </pic:spPr>
                </pic:pic>
              </a:graphicData>
            </a:graphic>
          </wp:inline>
        </w:drawing>
      </w:r>
    </w:p>
    <w:p w:rsidR="005E4EB3" w:rsidRPr="00BE5DDA" w:rsidRDefault="005E4EB3" w:rsidP="005E4EB3">
      <w:pPr>
        <w:spacing w:before="100" w:beforeAutospacing="1" w:after="100" w:afterAutospacing="1" w:line="240" w:lineRule="auto"/>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Generalmente no es algo que se modifique en la configuración, ya que por defecto al crear el intercambio figura </w:t>
      </w:r>
      <w:r w:rsidRPr="005E4EB3">
        <w:rPr>
          <w:rFonts w:ascii="Times New Roman" w:eastAsia="Times New Roman" w:hAnsi="Times New Roman" w:cs="Times New Roman"/>
          <w:b/>
          <w:i/>
          <w:iCs/>
          <w:sz w:val="24"/>
          <w:szCs w:val="24"/>
          <w:lang w:eastAsia="es-ES"/>
        </w:rPr>
        <w:t>Opción Opcional</w:t>
      </w:r>
      <w:r w:rsidRPr="00BE5DDA">
        <w:rPr>
          <w:rFonts w:ascii="Times New Roman" w:eastAsia="Times New Roman" w:hAnsi="Times New Roman" w:cs="Times New Roman"/>
          <w:sz w:val="24"/>
          <w:szCs w:val="24"/>
          <w:lang w:eastAsia="es-ES"/>
        </w:rPr>
        <w:t xml:space="preserve"> y es la que se mantiene.</w:t>
      </w:r>
    </w:p>
    <w:p w:rsidR="005E4EB3" w:rsidRPr="00BE5DDA" w:rsidRDefault="005E4EB3" w:rsidP="005E4EB3">
      <w:pPr>
        <w:spacing w:before="100" w:beforeAutospacing="1" w:after="100" w:afterAutospacing="1" w:line="240" w:lineRule="auto"/>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br/>
        <w:t>Existen dos posibilidades:</w:t>
      </w:r>
    </w:p>
    <w:p w:rsidR="005E4EB3" w:rsidRPr="00BE5DDA" w:rsidRDefault="005E4EB3" w:rsidP="005E4EB3">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Opcional: </w:t>
      </w:r>
      <w:r w:rsidRPr="00BE5DDA">
        <w:rPr>
          <w:rFonts w:ascii="Times New Roman" w:eastAsia="Times New Roman" w:hAnsi="Times New Roman" w:cs="Times New Roman"/>
          <w:sz w:val="24"/>
          <w:szCs w:val="24"/>
          <w:lang w:eastAsia="es-ES"/>
        </w:rPr>
        <w:t>los estudiantes pueden activar o desactivar el seguimiento a su discreción. Esta es la opción que viene configurada por defecto.</w:t>
      </w:r>
    </w:p>
    <w:p w:rsidR="005E4EB3" w:rsidRPr="00BE5DDA" w:rsidRDefault="005E4EB3" w:rsidP="005E4EB3">
      <w:pPr>
        <w:numPr>
          <w:ilvl w:val="0"/>
          <w:numId w:val="27"/>
        </w:numPr>
        <w:spacing w:before="100" w:beforeAutospacing="1" w:after="100" w:afterAutospacing="1" w:line="240" w:lineRule="auto"/>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Desconectado:</w:t>
      </w:r>
      <w:r w:rsidRPr="00BE5DDA">
        <w:rPr>
          <w:rFonts w:ascii="Times New Roman" w:eastAsia="Times New Roman" w:hAnsi="Times New Roman" w:cs="Times New Roman"/>
          <w:sz w:val="24"/>
          <w:szCs w:val="24"/>
          <w:lang w:eastAsia="es-ES"/>
        </w:rPr>
        <w:t xml:space="preserve"> el seguimiento siempre está desactivado.</w:t>
      </w:r>
    </w:p>
    <w:p w:rsidR="005F786B" w:rsidRPr="00FA3883" w:rsidRDefault="005F786B" w:rsidP="00FA3883">
      <w:pPr>
        <w:pStyle w:val="NormalWeb"/>
        <w:jc w:val="both"/>
      </w:pPr>
    </w:p>
    <w:p w:rsidR="00FA3883" w:rsidRPr="00FA3883" w:rsidRDefault="00FA3883" w:rsidP="00FA3883">
      <w:pPr>
        <w:pStyle w:val="Ttulo4"/>
        <w:jc w:val="both"/>
        <w:rPr>
          <w:rFonts w:ascii="Times New Roman" w:hAnsi="Times New Roman" w:cs="Times New Roman"/>
          <w:i w:val="0"/>
          <w:color w:val="76923C" w:themeColor="accent3" w:themeShade="BF"/>
          <w:sz w:val="28"/>
          <w:szCs w:val="28"/>
        </w:rPr>
      </w:pPr>
      <w:r w:rsidRPr="00FA3883">
        <w:rPr>
          <w:rFonts w:ascii="Times New Roman" w:hAnsi="Times New Roman" w:cs="Times New Roman"/>
          <w:i w:val="0"/>
          <w:color w:val="76923C" w:themeColor="accent3" w:themeShade="BF"/>
          <w:sz w:val="28"/>
          <w:szCs w:val="28"/>
        </w:rPr>
        <w:t>Calificaciones</w:t>
      </w:r>
    </w:p>
    <w:p w:rsidR="00FA3883" w:rsidRPr="00FA3883" w:rsidRDefault="00FA3883" w:rsidP="004A3175">
      <w:pPr>
        <w:pStyle w:val="NormalWeb"/>
        <w:jc w:val="both"/>
      </w:pPr>
      <w:r w:rsidRPr="00FA3883">
        <w:t>En los foros además podemos estipular calificaciones para las participaciones.</w:t>
      </w:r>
    </w:p>
    <w:p w:rsidR="00FA3883" w:rsidRPr="00FA3883" w:rsidRDefault="00FA3883" w:rsidP="004A3175">
      <w:pPr>
        <w:pStyle w:val="NormalWeb"/>
        <w:jc w:val="both"/>
      </w:pPr>
      <w:r w:rsidRPr="00FA3883">
        <w:t>Se pueden poner las escalas que deseemos de acuerdo con la idea pedagógica que hayamos decidido para el espacio de trabajo.</w:t>
      </w:r>
    </w:p>
    <w:p w:rsidR="00FA3883" w:rsidRPr="00FA3883" w:rsidRDefault="00FA3883" w:rsidP="004A3175">
      <w:pPr>
        <w:pStyle w:val="NormalWeb"/>
        <w:jc w:val="both"/>
      </w:pPr>
      <w:r w:rsidRPr="00FA3883">
        <w:t>Si se utiliza el Intercambio para la realización de una actividad en sí podemos estipular escalas numéricas o escalas de palabras.</w:t>
      </w:r>
    </w:p>
    <w:p w:rsidR="00FA3883" w:rsidRPr="00FA3883" w:rsidRDefault="00FA3883" w:rsidP="004A3175">
      <w:pPr>
        <w:pStyle w:val="NormalWeb"/>
        <w:jc w:val="both"/>
      </w:pPr>
      <w:r w:rsidRPr="00FA3883">
        <w:t xml:space="preserve">Una utilización muy común de la calificación en los Intercambios es poder determinar y asentar la participación del estudiante en el espacio, y no tanto como una evaluación de los contenidos expuestos. De esta forma podemos poner solo </w:t>
      </w:r>
      <w:r w:rsidRPr="00FA3883">
        <w:rPr>
          <w:rStyle w:val="nfasis"/>
        </w:rPr>
        <w:t>Participó </w:t>
      </w:r>
      <w:r w:rsidRPr="00FA3883">
        <w:t>en la escala y marcar cada participación de los estudiantes.</w:t>
      </w:r>
    </w:p>
    <w:p w:rsidR="005F786B" w:rsidRDefault="005F786B" w:rsidP="004A3175">
      <w:pPr>
        <w:pStyle w:val="NormalWeb"/>
        <w:jc w:val="both"/>
      </w:pPr>
    </w:p>
    <w:p w:rsidR="000F33FB" w:rsidRDefault="000F33FB" w:rsidP="000F33FB">
      <w:pPr>
        <w:pStyle w:val="NormalWeb"/>
        <w:jc w:val="both"/>
      </w:pPr>
      <w:r>
        <w:lastRenderedPageBreak/>
        <w:t xml:space="preserve">Veamos ahora en detalle las opciones de configuración en lo que refiere a las </w:t>
      </w:r>
      <w:r w:rsidRPr="000F33FB">
        <w:rPr>
          <w:rStyle w:val="nfasis"/>
          <w:b/>
        </w:rPr>
        <w:t>Calificaciones</w:t>
      </w:r>
      <w:r w:rsidRPr="000F33FB">
        <w:rPr>
          <w:b/>
        </w:rPr>
        <w:t xml:space="preserve"> </w:t>
      </w:r>
      <w:r>
        <w:t>en el Foro.</w:t>
      </w:r>
    </w:p>
    <w:p w:rsidR="00BB2862" w:rsidRDefault="0077449A" w:rsidP="000F33FB">
      <w:pPr>
        <w:pStyle w:val="NormalWeb"/>
        <w:jc w:val="both"/>
      </w:pPr>
      <w:r>
        <w:rPr>
          <w:noProof/>
        </w:rPr>
        <w:pict>
          <v:oval id="_x0000_s1042" style="position:absolute;left:0;text-align:left;margin-left:-2.4pt;margin-top:63.75pt;width:21.6pt;height:26.05pt;z-index:251669504;visibility:visible;mso-width-relative:margin;mso-height-relative:margin" filled="f" strokecolor="#c00000">
            <v:stroke joinstyle="miter"/>
            <v:textbox style="mso-next-textbox:#_x0000_s1042">
              <w:txbxContent>
                <w:p w:rsidR="003212C2" w:rsidRPr="0078035C" w:rsidRDefault="003212C2" w:rsidP="003212C2">
                  <w:pPr>
                    <w:rPr>
                      <w:b/>
                      <w:color w:val="76923C" w:themeColor="accent3" w:themeShade="BF"/>
                      <w:sz w:val="18"/>
                      <w:szCs w:val="18"/>
                    </w:rPr>
                  </w:pPr>
                  <w:r>
                    <w:rPr>
                      <w:b/>
                      <w:color w:val="C00000"/>
                      <w:sz w:val="18"/>
                      <w:szCs w:val="18"/>
                    </w:rPr>
                    <w:t>2</w:t>
                  </w:r>
                </w:p>
              </w:txbxContent>
            </v:textbox>
          </v:oval>
        </w:pict>
      </w:r>
      <w:r>
        <w:rPr>
          <w:noProof/>
        </w:rPr>
        <w:pict>
          <v:oval id="_x0000_s1044" style="position:absolute;left:0;text-align:left;margin-left:-2.4pt;margin-top:163.5pt;width:21.6pt;height:26.05pt;z-index:251671552;visibility:visible;mso-width-relative:margin;mso-height-relative:margin" filled="f" strokecolor="#c00000">
            <v:stroke joinstyle="miter"/>
            <v:textbox style="mso-next-textbox:#_x0000_s1044">
              <w:txbxContent>
                <w:p w:rsidR="003212C2" w:rsidRPr="0078035C" w:rsidRDefault="003212C2" w:rsidP="003212C2">
                  <w:pPr>
                    <w:rPr>
                      <w:b/>
                      <w:color w:val="76923C" w:themeColor="accent3" w:themeShade="BF"/>
                      <w:sz w:val="18"/>
                      <w:szCs w:val="18"/>
                    </w:rPr>
                  </w:pPr>
                  <w:r>
                    <w:rPr>
                      <w:b/>
                      <w:color w:val="C00000"/>
                      <w:sz w:val="18"/>
                      <w:szCs w:val="18"/>
                    </w:rPr>
                    <w:t>4</w:t>
                  </w:r>
                </w:p>
              </w:txbxContent>
            </v:textbox>
          </v:oval>
        </w:pict>
      </w:r>
      <w:r>
        <w:rPr>
          <w:noProof/>
        </w:rPr>
        <w:pict>
          <v:oval id="_x0000_s1043" style="position:absolute;left:0;text-align:left;margin-left:30.6pt;margin-top:97.3pt;width:21.6pt;height:26.05pt;z-index:251670528;visibility:visible;mso-width-relative:margin;mso-height-relative:margin" filled="f" strokecolor="#c00000">
            <v:stroke joinstyle="miter"/>
            <v:textbox style="mso-next-textbox:#_x0000_s1043">
              <w:txbxContent>
                <w:p w:rsidR="003212C2" w:rsidRPr="0078035C" w:rsidRDefault="003212C2" w:rsidP="003212C2">
                  <w:pPr>
                    <w:rPr>
                      <w:b/>
                      <w:color w:val="76923C" w:themeColor="accent3" w:themeShade="BF"/>
                      <w:sz w:val="18"/>
                      <w:szCs w:val="18"/>
                    </w:rPr>
                  </w:pPr>
                  <w:r>
                    <w:rPr>
                      <w:b/>
                      <w:color w:val="C00000"/>
                      <w:sz w:val="18"/>
                      <w:szCs w:val="18"/>
                    </w:rPr>
                    <w:t>3</w:t>
                  </w:r>
                </w:p>
              </w:txbxContent>
            </v:textbox>
          </v:oval>
        </w:pict>
      </w:r>
      <w:r>
        <w:rPr>
          <w:noProof/>
        </w:rPr>
        <w:pict>
          <v:oval id="_x0000_s1041" style="position:absolute;left:0;text-align:left;margin-left:-6.9pt;margin-top:31.5pt;width:21.6pt;height:26.05pt;z-index:251668480;visibility:visible;mso-width-relative:margin;mso-height-relative:margin" filled="f" strokecolor="#c00000">
            <v:stroke joinstyle="miter"/>
            <v:textbox style="mso-next-textbox:#_x0000_s1041">
              <w:txbxContent>
                <w:p w:rsidR="003212C2" w:rsidRPr="0078035C" w:rsidRDefault="003212C2" w:rsidP="003212C2">
                  <w:pPr>
                    <w:rPr>
                      <w:b/>
                      <w:color w:val="76923C" w:themeColor="accent3" w:themeShade="BF"/>
                      <w:sz w:val="18"/>
                      <w:szCs w:val="18"/>
                    </w:rPr>
                  </w:pPr>
                  <w:r w:rsidRPr="00317777">
                    <w:rPr>
                      <w:b/>
                      <w:color w:val="C00000"/>
                      <w:sz w:val="18"/>
                      <w:szCs w:val="18"/>
                    </w:rPr>
                    <w:t>1</w:t>
                  </w:r>
                </w:p>
              </w:txbxContent>
            </v:textbox>
          </v:oval>
        </w:pict>
      </w:r>
      <w:r w:rsidR="00BB2862" w:rsidRPr="00BB2862">
        <w:rPr>
          <w:noProof/>
          <w:lang w:val="es-419" w:eastAsia="es-419"/>
        </w:rPr>
        <w:drawing>
          <wp:inline distT="0" distB="0" distL="0" distR="0">
            <wp:extent cx="5324475" cy="3859351"/>
            <wp:effectExtent l="19050" t="0" r="9525" b="0"/>
            <wp:docPr id="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14286" t="25078" r="33157" b="7210"/>
                    <a:stretch>
                      <a:fillRect/>
                    </a:stretch>
                  </pic:blipFill>
                  <pic:spPr bwMode="auto">
                    <a:xfrm>
                      <a:off x="0" y="0"/>
                      <a:ext cx="5324475" cy="3859351"/>
                    </a:xfrm>
                    <a:prstGeom prst="rect">
                      <a:avLst/>
                    </a:prstGeom>
                    <a:noFill/>
                    <a:ln w="9525">
                      <a:noFill/>
                      <a:miter lim="800000"/>
                      <a:headEnd/>
                      <a:tailEnd/>
                    </a:ln>
                  </pic:spPr>
                </pic:pic>
              </a:graphicData>
            </a:graphic>
          </wp:inline>
        </w:drawing>
      </w:r>
    </w:p>
    <w:p w:rsidR="000671BD" w:rsidRPr="00BB2862" w:rsidRDefault="00BB2862" w:rsidP="00BB2862">
      <w:pPr>
        <w:jc w:val="both"/>
        <w:rPr>
          <w:rFonts w:ascii="Times New Roman" w:hAnsi="Times New Roman" w:cs="Times New Roman"/>
          <w:sz w:val="24"/>
          <w:szCs w:val="24"/>
        </w:rPr>
      </w:pPr>
      <w:r w:rsidRPr="00BB2862">
        <w:rPr>
          <w:rStyle w:val="Textoennegrita"/>
          <w:rFonts w:ascii="Times New Roman" w:hAnsi="Times New Roman" w:cs="Times New Roman"/>
          <w:color w:val="76923C" w:themeColor="accent3" w:themeShade="BF"/>
          <w:sz w:val="32"/>
          <w:szCs w:val="32"/>
        </w:rPr>
        <w:t>1-</w:t>
      </w:r>
      <w:r w:rsidR="000671BD" w:rsidRPr="00BB2862">
        <w:rPr>
          <w:rStyle w:val="Textoennegrita"/>
          <w:rFonts w:ascii="Times New Roman" w:hAnsi="Times New Roman" w:cs="Times New Roman"/>
          <w:sz w:val="24"/>
          <w:szCs w:val="24"/>
        </w:rPr>
        <w:t>Roles con permiso para calificar</w:t>
      </w:r>
      <w:r w:rsidR="000671BD" w:rsidRPr="00BB2862">
        <w:rPr>
          <w:rFonts w:ascii="Times New Roman" w:hAnsi="Times New Roman" w:cs="Times New Roman"/>
          <w:sz w:val="24"/>
          <w:szCs w:val="24"/>
        </w:rPr>
        <w:t xml:space="preserve">: en la creación del Glosario nos aparece al lado de esta configuración la frase </w:t>
      </w:r>
      <w:r w:rsidR="000671BD" w:rsidRPr="00BB2862">
        <w:rPr>
          <w:rFonts w:ascii="Times New Roman" w:hAnsi="Times New Roman" w:cs="Times New Roman"/>
          <w:i/>
          <w:sz w:val="24"/>
          <w:szCs w:val="24"/>
        </w:rPr>
        <w:t>L</w:t>
      </w:r>
      <w:r w:rsidR="000671BD" w:rsidRPr="00BB2862">
        <w:rPr>
          <w:rStyle w:val="nfasis"/>
          <w:rFonts w:ascii="Times New Roman" w:hAnsi="Times New Roman" w:cs="Times New Roman"/>
          <w:sz w:val="24"/>
          <w:szCs w:val="24"/>
        </w:rPr>
        <w:t>a comprobación de privilegios no está disponible hasta que se guarde la actividad</w:t>
      </w:r>
      <w:r w:rsidR="000671BD" w:rsidRPr="00BB2862">
        <w:rPr>
          <w:rFonts w:ascii="Times New Roman" w:hAnsi="Times New Roman" w:cs="Times New Roman"/>
          <w:sz w:val="24"/>
          <w:szCs w:val="24"/>
        </w:rPr>
        <w:t>.</w:t>
      </w:r>
      <w:r w:rsidR="000671BD" w:rsidRPr="00BB2862">
        <w:rPr>
          <w:rStyle w:val="nfasis"/>
          <w:rFonts w:ascii="Times New Roman" w:hAnsi="Times New Roman" w:cs="Times New Roman"/>
          <w:sz w:val="24"/>
          <w:szCs w:val="24"/>
        </w:rPr>
        <w:t xml:space="preserve"> </w:t>
      </w:r>
      <w:r w:rsidR="000671BD" w:rsidRPr="00BB2862">
        <w:rPr>
          <w:rFonts w:ascii="Times New Roman" w:hAnsi="Times New Roman" w:cs="Times New Roman"/>
          <w:sz w:val="24"/>
          <w:szCs w:val="24"/>
        </w:rPr>
        <w:t>Una vez que finalizamos con esta configuración y ponemos Guardar esto se modifica, y si volvemos a ingresar a la configuración del recurso vamos a ver detallados los roles habilitados para Calificar, como se muestra en la siguiente imagen.</w:t>
      </w:r>
    </w:p>
    <w:p w:rsidR="000671BD" w:rsidRDefault="00BB2862" w:rsidP="000671BD">
      <w:pPr>
        <w:pStyle w:val="Prrafodelista"/>
        <w:ind w:left="0"/>
        <w:jc w:val="both"/>
        <w:rPr>
          <w:rStyle w:val="nfasis"/>
          <w:rFonts w:ascii="Times New Roman" w:hAnsi="Times New Roman" w:cs="Times New Roman"/>
          <w:i w:val="0"/>
          <w:sz w:val="24"/>
          <w:szCs w:val="24"/>
        </w:rPr>
      </w:pPr>
      <w:r>
        <w:rPr>
          <w:rStyle w:val="Textoennegrita"/>
          <w:rFonts w:ascii="Times New Roman" w:hAnsi="Times New Roman" w:cs="Times New Roman"/>
          <w:color w:val="76923C" w:themeColor="accent3" w:themeShade="BF"/>
          <w:sz w:val="32"/>
          <w:szCs w:val="32"/>
        </w:rPr>
        <w:t>2</w:t>
      </w:r>
      <w:r w:rsidRPr="00BB2862">
        <w:rPr>
          <w:rStyle w:val="Textoennegrita"/>
          <w:rFonts w:ascii="Times New Roman" w:hAnsi="Times New Roman" w:cs="Times New Roman"/>
          <w:color w:val="76923C" w:themeColor="accent3" w:themeShade="BF"/>
          <w:sz w:val="32"/>
          <w:szCs w:val="32"/>
        </w:rPr>
        <w:t>-</w:t>
      </w:r>
      <w:r w:rsidR="000671BD" w:rsidRPr="000671BD">
        <w:rPr>
          <w:rStyle w:val="nfasis"/>
          <w:rFonts w:ascii="Times New Roman" w:hAnsi="Times New Roman" w:cs="Times New Roman"/>
          <w:b/>
          <w:bCs/>
          <w:i w:val="0"/>
          <w:sz w:val="24"/>
          <w:szCs w:val="24"/>
        </w:rPr>
        <w:t>Tipo de consolidación</w:t>
      </w:r>
      <w:r w:rsidR="000671BD">
        <w:rPr>
          <w:rStyle w:val="nfasis"/>
          <w:rFonts w:ascii="Times New Roman" w:hAnsi="Times New Roman" w:cs="Times New Roman"/>
          <w:i w:val="0"/>
          <w:sz w:val="24"/>
          <w:szCs w:val="24"/>
        </w:rPr>
        <w:t>:</w:t>
      </w:r>
      <w:r w:rsidR="000671BD" w:rsidRPr="000671BD">
        <w:rPr>
          <w:rStyle w:val="nfasis"/>
          <w:rFonts w:ascii="Times New Roman" w:hAnsi="Times New Roman" w:cs="Times New Roman"/>
          <w:i w:val="0"/>
          <w:sz w:val="24"/>
          <w:szCs w:val="24"/>
        </w:rPr>
        <w:t> este punto refiere a como se consignará la nota en el libro de calificaciones general del curso. Se utiliza cuando por ejemplo permitimos que el alumno incorpore más de una entrada. En ese caso, si calificamos todas las entradas, ¿qué y cómo se consigna en el libro de calificaciones general del curso como nota final de la actividad? Lo estipulamos seleccionando aquí entre las siguientes opciones:</w:t>
      </w:r>
    </w:p>
    <w:p w:rsidR="000671BD" w:rsidRPr="000671BD" w:rsidRDefault="000671BD" w:rsidP="000671BD">
      <w:pPr>
        <w:pStyle w:val="Prrafodelista"/>
        <w:ind w:left="0"/>
        <w:jc w:val="both"/>
        <w:rPr>
          <w:rStyle w:val="nfasis"/>
          <w:rFonts w:ascii="Times New Roman" w:hAnsi="Times New Roman" w:cs="Times New Roman"/>
          <w:i w:val="0"/>
          <w:sz w:val="24"/>
          <w:szCs w:val="24"/>
        </w:rPr>
      </w:pPr>
    </w:p>
    <w:p w:rsidR="000F33FB" w:rsidRDefault="000671BD" w:rsidP="000F33FB">
      <w:pPr>
        <w:pStyle w:val="NormalWeb"/>
        <w:jc w:val="both"/>
      </w:pPr>
      <w:r>
        <w:rPr>
          <w:noProof/>
          <w:lang w:val="es-419" w:eastAsia="es-419"/>
        </w:rPr>
        <w:lastRenderedPageBreak/>
        <w:drawing>
          <wp:inline distT="0" distB="0" distL="0" distR="0">
            <wp:extent cx="4906980" cy="1666875"/>
            <wp:effectExtent l="19050" t="0" r="79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13404" t="28840" r="40388" b="43260"/>
                    <a:stretch>
                      <a:fillRect/>
                    </a:stretch>
                  </pic:blipFill>
                  <pic:spPr bwMode="auto">
                    <a:xfrm>
                      <a:off x="0" y="0"/>
                      <a:ext cx="4906980" cy="1666875"/>
                    </a:xfrm>
                    <a:prstGeom prst="rect">
                      <a:avLst/>
                    </a:prstGeom>
                    <a:noFill/>
                    <a:ln w="9525">
                      <a:noFill/>
                      <a:miter lim="800000"/>
                      <a:headEnd/>
                      <a:tailEnd/>
                    </a:ln>
                  </pic:spPr>
                </pic:pic>
              </a:graphicData>
            </a:graphic>
          </wp:inline>
        </w:drawing>
      </w:r>
    </w:p>
    <w:p w:rsidR="005F786B" w:rsidRDefault="005F786B" w:rsidP="005F786B">
      <w:pPr>
        <w:pStyle w:val="NormalWeb"/>
        <w:jc w:val="center"/>
      </w:pPr>
    </w:p>
    <w:p w:rsidR="000671BD" w:rsidRPr="00F57DB3" w:rsidRDefault="00135B28" w:rsidP="00135B2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000671BD" w:rsidRPr="00135B28">
        <w:rPr>
          <w:rFonts w:ascii="Times New Roman" w:eastAsia="Times New Roman" w:hAnsi="Times New Roman" w:cs="Times New Roman"/>
          <w:b/>
          <w:sz w:val="24"/>
          <w:szCs w:val="24"/>
          <w:lang w:eastAsia="es-ES"/>
        </w:rPr>
        <w:t>No hay calificaciones</w:t>
      </w:r>
      <w:r w:rsidR="000671BD" w:rsidRPr="00F57DB3">
        <w:rPr>
          <w:rFonts w:ascii="Times New Roman" w:eastAsia="Times New Roman" w:hAnsi="Times New Roman" w:cs="Times New Roman"/>
          <w:sz w:val="24"/>
          <w:szCs w:val="24"/>
          <w:lang w:eastAsia="es-ES"/>
        </w:rPr>
        <w:t>:</w:t>
      </w:r>
      <w:r w:rsidR="000671BD" w:rsidRPr="00F57DB3">
        <w:rPr>
          <w:rFonts w:ascii="Times New Roman" w:eastAsia="Times New Roman" w:hAnsi="Times New Roman" w:cs="Times New Roman"/>
          <w:b/>
          <w:bCs/>
          <w:sz w:val="24"/>
          <w:szCs w:val="24"/>
          <w:lang w:eastAsia="es-ES"/>
        </w:rPr>
        <w:t> </w:t>
      </w:r>
      <w:r w:rsidR="000671BD" w:rsidRPr="00F57DB3">
        <w:rPr>
          <w:rFonts w:ascii="Times New Roman" w:eastAsia="Times New Roman" w:hAnsi="Times New Roman" w:cs="Times New Roman"/>
          <w:sz w:val="24"/>
          <w:szCs w:val="24"/>
          <w:lang w:eastAsia="es-ES"/>
        </w:rPr>
        <w:t xml:space="preserve">al seleccionar esta opción NO habrá calificaciones en el </w:t>
      </w:r>
      <w:proofErr w:type="spellStart"/>
      <w:r w:rsidR="000671BD" w:rsidRPr="00F57DB3">
        <w:rPr>
          <w:rFonts w:ascii="Times New Roman" w:eastAsia="Times New Roman" w:hAnsi="Times New Roman" w:cs="Times New Roman"/>
          <w:sz w:val="24"/>
          <w:szCs w:val="24"/>
          <w:lang w:eastAsia="es-ES"/>
        </w:rPr>
        <w:t>recruso</w:t>
      </w:r>
      <w:proofErr w:type="spellEnd"/>
      <w:r w:rsidR="000671BD" w:rsidRPr="00F57DB3">
        <w:rPr>
          <w:rFonts w:ascii="Times New Roman" w:eastAsia="Times New Roman" w:hAnsi="Times New Roman" w:cs="Times New Roman"/>
          <w:sz w:val="24"/>
          <w:szCs w:val="24"/>
          <w:lang w:eastAsia="es-ES"/>
        </w:rPr>
        <w:t>. </w:t>
      </w:r>
    </w:p>
    <w:p w:rsidR="000671BD" w:rsidRPr="00F57DB3" w:rsidRDefault="00135B28" w:rsidP="00135B2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000671BD" w:rsidRPr="00135B28">
        <w:rPr>
          <w:rFonts w:ascii="Times New Roman" w:eastAsia="Times New Roman" w:hAnsi="Times New Roman" w:cs="Times New Roman"/>
          <w:b/>
          <w:sz w:val="24"/>
          <w:szCs w:val="24"/>
          <w:lang w:eastAsia="es-ES"/>
        </w:rPr>
        <w:t>Promedio de calificaciones</w:t>
      </w:r>
      <w:r w:rsidR="000671BD" w:rsidRPr="00F57DB3">
        <w:rPr>
          <w:rFonts w:ascii="Times New Roman" w:eastAsia="Times New Roman" w:hAnsi="Times New Roman" w:cs="Times New Roman"/>
          <w:sz w:val="24"/>
          <w:szCs w:val="24"/>
          <w:lang w:eastAsia="es-ES"/>
        </w:rPr>
        <w:t>: consigna una nota media de todas las calificaciones.</w:t>
      </w:r>
    </w:p>
    <w:p w:rsidR="000671BD" w:rsidRPr="00F57DB3" w:rsidRDefault="00135B28" w:rsidP="00135B2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000671BD" w:rsidRPr="00135B28">
        <w:rPr>
          <w:rFonts w:ascii="Times New Roman" w:eastAsia="Times New Roman" w:hAnsi="Times New Roman" w:cs="Times New Roman"/>
          <w:b/>
          <w:sz w:val="24"/>
          <w:szCs w:val="24"/>
          <w:lang w:eastAsia="es-ES"/>
        </w:rPr>
        <w:t>Número de calificaciones</w:t>
      </w:r>
      <w:r w:rsidR="000671BD" w:rsidRPr="00F57DB3">
        <w:rPr>
          <w:rFonts w:ascii="Times New Roman" w:eastAsia="Times New Roman" w:hAnsi="Times New Roman" w:cs="Times New Roman"/>
          <w:sz w:val="24"/>
          <w:szCs w:val="24"/>
          <w:lang w:eastAsia="es-ES"/>
        </w:rPr>
        <w:t>: el número de elementos calificados se convierte en la nota final. Es decir, si el alumno agregó 3 entradas y calificamos las 3 la nota será 3, si solo calificamos 2 de esas entradas la nota será 2. </w:t>
      </w:r>
    </w:p>
    <w:p w:rsidR="000671BD" w:rsidRPr="00F57DB3" w:rsidRDefault="00135B28" w:rsidP="00135B2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000671BD" w:rsidRPr="00135B28">
        <w:rPr>
          <w:rFonts w:ascii="Times New Roman" w:eastAsia="Times New Roman" w:hAnsi="Times New Roman" w:cs="Times New Roman"/>
          <w:b/>
          <w:sz w:val="24"/>
          <w:szCs w:val="24"/>
          <w:lang w:eastAsia="es-ES"/>
        </w:rPr>
        <w:t>Calificación máxima</w:t>
      </w:r>
      <w:r w:rsidR="000671BD" w:rsidRPr="00F57DB3">
        <w:rPr>
          <w:rFonts w:ascii="Times New Roman" w:eastAsia="Times New Roman" w:hAnsi="Times New Roman" w:cs="Times New Roman"/>
          <w:sz w:val="24"/>
          <w:szCs w:val="24"/>
          <w:lang w:eastAsia="es-ES"/>
        </w:rPr>
        <w:t>: se consigna en el libro de calificaciones la nota más alta que hayamos puesto a todas sus entregas. </w:t>
      </w:r>
    </w:p>
    <w:p w:rsidR="000671BD" w:rsidRPr="00F57DB3" w:rsidRDefault="00135B28" w:rsidP="00135B2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000671BD" w:rsidRPr="00135B28">
        <w:rPr>
          <w:rFonts w:ascii="Times New Roman" w:eastAsia="Times New Roman" w:hAnsi="Times New Roman" w:cs="Times New Roman"/>
          <w:b/>
          <w:sz w:val="24"/>
          <w:szCs w:val="24"/>
          <w:lang w:eastAsia="es-ES"/>
        </w:rPr>
        <w:t>Calificación mínima</w:t>
      </w:r>
      <w:r w:rsidR="000671BD" w:rsidRPr="00F57DB3">
        <w:rPr>
          <w:rFonts w:ascii="Times New Roman" w:eastAsia="Times New Roman" w:hAnsi="Times New Roman" w:cs="Times New Roman"/>
          <w:sz w:val="24"/>
          <w:szCs w:val="24"/>
          <w:lang w:eastAsia="es-ES"/>
        </w:rPr>
        <w:t>:  se consigna en el libro de calificaciones la nota más baja que hayamos puesto a todas sus entregas. </w:t>
      </w:r>
    </w:p>
    <w:p w:rsidR="000671BD" w:rsidRPr="00F57DB3" w:rsidRDefault="00135B28" w:rsidP="00135B28">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w:t>
      </w:r>
      <w:r w:rsidR="000671BD" w:rsidRPr="00135B28">
        <w:rPr>
          <w:rFonts w:ascii="Times New Roman" w:eastAsia="Times New Roman" w:hAnsi="Times New Roman" w:cs="Times New Roman"/>
          <w:b/>
          <w:sz w:val="24"/>
          <w:szCs w:val="24"/>
          <w:lang w:eastAsia="es-ES"/>
        </w:rPr>
        <w:t>Suma de calificaciones</w:t>
      </w:r>
      <w:r w:rsidR="000671BD" w:rsidRPr="00F57DB3">
        <w:rPr>
          <w:rFonts w:ascii="Times New Roman" w:eastAsia="Times New Roman" w:hAnsi="Times New Roman" w:cs="Times New Roman"/>
          <w:sz w:val="24"/>
          <w:szCs w:val="24"/>
          <w:lang w:eastAsia="es-ES"/>
        </w:rPr>
        <w:t>: se consigna una suma de todas las calificaciones que hayamos puesto. </w:t>
      </w:r>
    </w:p>
    <w:p w:rsidR="000671BD" w:rsidRPr="00F57DB3" w:rsidRDefault="000671BD" w:rsidP="00135B28">
      <w:pPr>
        <w:spacing w:after="0"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 xml:space="preserve">Dos cosas a tener en cuenta: </w:t>
      </w:r>
    </w:p>
    <w:p w:rsidR="000671BD" w:rsidRPr="00F57DB3" w:rsidRDefault="000671BD" w:rsidP="00135B28">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En todos los casos, la nota final a consignar no podrá exceder la nota máxima estipulada para la actividad.</w:t>
      </w:r>
    </w:p>
    <w:p w:rsidR="005F786B" w:rsidRPr="00BB2862" w:rsidRDefault="000671BD" w:rsidP="00BB2862">
      <w:pPr>
        <w:spacing w:before="100" w:beforeAutospacing="1" w:after="100" w:afterAutospacing="1" w:line="240" w:lineRule="auto"/>
        <w:jc w:val="both"/>
        <w:rPr>
          <w:rFonts w:ascii="Times New Roman" w:eastAsia="Times New Roman" w:hAnsi="Times New Roman" w:cs="Times New Roman"/>
          <w:sz w:val="24"/>
          <w:szCs w:val="24"/>
          <w:lang w:eastAsia="es-ES"/>
        </w:rPr>
      </w:pPr>
      <w:r w:rsidRPr="00F57DB3">
        <w:rPr>
          <w:rFonts w:ascii="Times New Roman" w:eastAsia="Times New Roman" w:hAnsi="Times New Roman" w:cs="Times New Roman"/>
          <w:sz w:val="24"/>
          <w:szCs w:val="24"/>
          <w:lang w:eastAsia="es-ES"/>
        </w:rPr>
        <w:t>Si</w:t>
      </w:r>
      <w:r w:rsidRPr="00F57DB3">
        <w:rPr>
          <w:rFonts w:ascii="Times New Roman" w:eastAsia="Times New Roman" w:hAnsi="Times New Roman" w:cs="Times New Roman"/>
          <w:i/>
          <w:iCs/>
          <w:sz w:val="24"/>
          <w:szCs w:val="24"/>
          <w:lang w:eastAsia="es-ES"/>
        </w:rPr>
        <w:t xml:space="preserve"> </w:t>
      </w:r>
      <w:r w:rsidRPr="00135B28">
        <w:rPr>
          <w:rFonts w:ascii="Times New Roman" w:eastAsia="Times New Roman" w:hAnsi="Times New Roman" w:cs="Times New Roman"/>
          <w:b/>
          <w:i/>
          <w:iCs/>
          <w:sz w:val="24"/>
          <w:szCs w:val="24"/>
          <w:lang w:eastAsia="es-ES"/>
        </w:rPr>
        <w:t>"No hay valoraciones"</w:t>
      </w:r>
      <w:r w:rsidRPr="00F57DB3">
        <w:rPr>
          <w:rFonts w:ascii="Times New Roman" w:eastAsia="Times New Roman" w:hAnsi="Times New Roman" w:cs="Times New Roman"/>
          <w:sz w:val="24"/>
          <w:szCs w:val="24"/>
          <w:lang w:eastAsia="es-ES"/>
        </w:rPr>
        <w:t> está seleccionado, entonces la actividad no aparece en el libro de calificaciones.</w:t>
      </w:r>
    </w:p>
    <w:p w:rsidR="00BB2862" w:rsidRDefault="00BB2862" w:rsidP="00135B28">
      <w:pPr>
        <w:pStyle w:val="Prrafodelista"/>
        <w:ind w:left="0"/>
        <w:jc w:val="both"/>
        <w:rPr>
          <w:rFonts w:ascii="Times New Roman" w:hAnsi="Times New Roman" w:cs="Times New Roman"/>
          <w:sz w:val="24"/>
          <w:szCs w:val="24"/>
        </w:rPr>
      </w:pPr>
      <w:r>
        <w:rPr>
          <w:rStyle w:val="Textoennegrita"/>
          <w:rFonts w:ascii="Times New Roman" w:hAnsi="Times New Roman" w:cs="Times New Roman"/>
          <w:color w:val="76923C" w:themeColor="accent3" w:themeShade="BF"/>
          <w:sz w:val="32"/>
          <w:szCs w:val="32"/>
        </w:rPr>
        <w:t>3</w:t>
      </w:r>
      <w:r w:rsidRPr="00BB2862">
        <w:rPr>
          <w:rStyle w:val="Textoennegrita"/>
          <w:rFonts w:ascii="Times New Roman" w:hAnsi="Times New Roman" w:cs="Times New Roman"/>
          <w:color w:val="76923C" w:themeColor="accent3" w:themeShade="BF"/>
          <w:sz w:val="32"/>
          <w:szCs w:val="32"/>
        </w:rPr>
        <w:t>-</w:t>
      </w:r>
      <w:r w:rsidR="00135B28" w:rsidRPr="00135B28">
        <w:rPr>
          <w:rStyle w:val="Textoennegrita"/>
          <w:rFonts w:ascii="Times New Roman" w:hAnsi="Times New Roman" w:cs="Times New Roman"/>
          <w:sz w:val="24"/>
          <w:szCs w:val="24"/>
        </w:rPr>
        <w:t>Escala</w:t>
      </w:r>
      <w:r w:rsidR="00135B28" w:rsidRPr="00135B28">
        <w:rPr>
          <w:rFonts w:ascii="Times New Roman" w:hAnsi="Times New Roman" w:cs="Times New Roman"/>
          <w:sz w:val="24"/>
          <w:szCs w:val="24"/>
        </w:rPr>
        <w:t xml:space="preserve">, aquí nos permitirá seleccionar entre </w:t>
      </w:r>
      <w:r w:rsidR="00135B28" w:rsidRPr="00135B28">
        <w:rPr>
          <w:rStyle w:val="nfasis"/>
          <w:rFonts w:ascii="Times New Roman" w:hAnsi="Times New Roman" w:cs="Times New Roman"/>
          <w:sz w:val="24"/>
          <w:szCs w:val="24"/>
        </w:rPr>
        <w:t xml:space="preserve">Puntuación </w:t>
      </w:r>
      <w:r w:rsidR="00135B28" w:rsidRPr="00135B28">
        <w:rPr>
          <w:rFonts w:ascii="Times New Roman" w:hAnsi="Times New Roman" w:cs="Times New Roman"/>
          <w:sz w:val="24"/>
          <w:szCs w:val="24"/>
        </w:rPr>
        <w:t xml:space="preserve">y </w:t>
      </w:r>
      <w:r w:rsidR="00135B28" w:rsidRPr="00135B28">
        <w:rPr>
          <w:rStyle w:val="nfasis"/>
          <w:rFonts w:ascii="Times New Roman" w:hAnsi="Times New Roman" w:cs="Times New Roman"/>
          <w:sz w:val="24"/>
          <w:szCs w:val="24"/>
        </w:rPr>
        <w:t>Escala</w:t>
      </w:r>
      <w:r w:rsidR="00135B28" w:rsidRPr="00135B28">
        <w:rPr>
          <w:rFonts w:ascii="Times New Roman" w:hAnsi="Times New Roman" w:cs="Times New Roman"/>
          <w:sz w:val="24"/>
          <w:szCs w:val="24"/>
        </w:rPr>
        <w:t>.  La posibilidad de seleccionar una de estas opciones se activa luego de la elección de un Tipo de consolidación.</w:t>
      </w:r>
    </w:p>
    <w:p w:rsidR="00BB2862" w:rsidRDefault="00135B28" w:rsidP="00135B28">
      <w:pPr>
        <w:pStyle w:val="Prrafodelista"/>
        <w:ind w:left="0"/>
        <w:jc w:val="both"/>
        <w:rPr>
          <w:rFonts w:ascii="Times New Roman" w:hAnsi="Times New Roman" w:cs="Times New Roman"/>
          <w:sz w:val="24"/>
          <w:szCs w:val="24"/>
        </w:rPr>
      </w:pPr>
      <w:r w:rsidRPr="00135B28">
        <w:rPr>
          <w:rFonts w:ascii="Times New Roman" w:hAnsi="Times New Roman" w:cs="Times New Roman"/>
          <w:sz w:val="24"/>
          <w:szCs w:val="24"/>
        </w:rPr>
        <w:br/>
        <w:t xml:space="preserve">Si seleccionamos </w:t>
      </w:r>
      <w:r w:rsidRPr="00135B28">
        <w:rPr>
          <w:rStyle w:val="nfasis"/>
          <w:rFonts w:ascii="Times New Roman" w:hAnsi="Times New Roman" w:cs="Times New Roman"/>
          <w:sz w:val="24"/>
          <w:szCs w:val="24"/>
        </w:rPr>
        <w:t>Puntuación</w:t>
      </w:r>
      <w:r w:rsidRPr="00135B28">
        <w:rPr>
          <w:rFonts w:ascii="Times New Roman" w:hAnsi="Times New Roman" w:cs="Times New Roman"/>
          <w:sz w:val="24"/>
          <w:szCs w:val="24"/>
        </w:rPr>
        <w:t xml:space="preserve"> nos permitirá calificar las entradas mediante una nota numérica que seleccionamos de un Menú desplegable y nos permite estipular el máximo de calificación que podremos seleccionar.</w:t>
      </w:r>
    </w:p>
    <w:p w:rsidR="00135B28" w:rsidRPr="00135B28" w:rsidRDefault="00135B28" w:rsidP="00135B28">
      <w:pPr>
        <w:pStyle w:val="Prrafodelista"/>
        <w:ind w:left="0"/>
        <w:jc w:val="both"/>
        <w:rPr>
          <w:rFonts w:ascii="Times New Roman" w:hAnsi="Times New Roman" w:cs="Times New Roman"/>
          <w:sz w:val="24"/>
          <w:szCs w:val="24"/>
        </w:rPr>
      </w:pPr>
      <w:r w:rsidRPr="00135B28">
        <w:rPr>
          <w:rFonts w:ascii="Times New Roman" w:hAnsi="Times New Roman" w:cs="Times New Roman"/>
          <w:sz w:val="24"/>
          <w:szCs w:val="24"/>
        </w:rPr>
        <w:lastRenderedPageBreak/>
        <w:br/>
        <w:t>Si seleccionamos </w:t>
      </w:r>
      <w:r w:rsidRPr="00135B28">
        <w:rPr>
          <w:rStyle w:val="nfasis"/>
          <w:rFonts w:ascii="Times New Roman" w:hAnsi="Times New Roman" w:cs="Times New Roman"/>
          <w:sz w:val="24"/>
          <w:szCs w:val="24"/>
        </w:rPr>
        <w:t>Escala</w:t>
      </w:r>
      <w:r w:rsidRPr="00135B28">
        <w:rPr>
          <w:rFonts w:ascii="Times New Roman" w:hAnsi="Times New Roman" w:cs="Times New Roman"/>
          <w:sz w:val="24"/>
          <w:szCs w:val="24"/>
        </w:rPr>
        <w:t> nos habilitará el menú desplegable para elegir la escala que mejor se adapte a nuestras necesidades pedagóg</w:t>
      </w:r>
      <w:r w:rsidR="00BB2862">
        <w:rPr>
          <w:rFonts w:ascii="Times New Roman" w:hAnsi="Times New Roman" w:cs="Times New Roman"/>
          <w:sz w:val="24"/>
          <w:szCs w:val="24"/>
        </w:rPr>
        <w:t xml:space="preserve">icas al momento de calificar. </w:t>
      </w:r>
      <w:r w:rsidR="00BB2862">
        <w:rPr>
          <w:rFonts w:ascii="Times New Roman" w:hAnsi="Times New Roman" w:cs="Times New Roman"/>
          <w:sz w:val="24"/>
          <w:szCs w:val="24"/>
        </w:rPr>
        <w:br/>
      </w:r>
      <w:r w:rsidRPr="00135B28">
        <w:rPr>
          <w:rFonts w:ascii="Times New Roman" w:hAnsi="Times New Roman" w:cs="Times New Roman"/>
          <w:sz w:val="24"/>
          <w:szCs w:val="24"/>
        </w:rPr>
        <w:br/>
      </w:r>
      <w:r w:rsidR="00BB2862">
        <w:rPr>
          <w:rStyle w:val="Textoennegrita"/>
          <w:rFonts w:ascii="Times New Roman" w:hAnsi="Times New Roman" w:cs="Times New Roman"/>
          <w:color w:val="76923C" w:themeColor="accent3" w:themeShade="BF"/>
          <w:sz w:val="32"/>
          <w:szCs w:val="32"/>
        </w:rPr>
        <w:t>4</w:t>
      </w:r>
      <w:r w:rsidR="00BB2862" w:rsidRPr="00BB2862">
        <w:rPr>
          <w:rStyle w:val="Textoennegrita"/>
          <w:rFonts w:ascii="Times New Roman" w:hAnsi="Times New Roman" w:cs="Times New Roman"/>
          <w:color w:val="76923C" w:themeColor="accent3" w:themeShade="BF"/>
          <w:sz w:val="32"/>
          <w:szCs w:val="32"/>
        </w:rPr>
        <w:t>-</w:t>
      </w:r>
      <w:r w:rsidRPr="00135B28">
        <w:rPr>
          <w:rStyle w:val="Textoennegrita"/>
          <w:rFonts w:ascii="Times New Roman" w:hAnsi="Times New Roman" w:cs="Times New Roman"/>
          <w:sz w:val="24"/>
          <w:szCs w:val="24"/>
        </w:rPr>
        <w:t>Limitar las calificaciones a los elementos con fechas en este rango</w:t>
      </w:r>
      <w:r w:rsidRPr="00135B28">
        <w:rPr>
          <w:rFonts w:ascii="Times New Roman" w:hAnsi="Times New Roman" w:cs="Times New Roman"/>
          <w:sz w:val="24"/>
          <w:szCs w:val="24"/>
        </w:rPr>
        <w:t xml:space="preserve">, esta opción también se habilita </w:t>
      </w:r>
      <w:proofErr w:type="gramStart"/>
      <w:r w:rsidRPr="00135B28">
        <w:rPr>
          <w:rFonts w:ascii="Times New Roman" w:hAnsi="Times New Roman" w:cs="Times New Roman"/>
          <w:sz w:val="24"/>
          <w:szCs w:val="24"/>
        </w:rPr>
        <w:t>si  previamente</w:t>
      </w:r>
      <w:proofErr w:type="gramEnd"/>
      <w:r w:rsidRPr="00135B28">
        <w:rPr>
          <w:rFonts w:ascii="Times New Roman" w:hAnsi="Times New Roman" w:cs="Times New Roman"/>
          <w:sz w:val="24"/>
          <w:szCs w:val="24"/>
        </w:rPr>
        <w:t xml:space="preserve"> estipulamos un Tipo de consolidación. Para activarla debemos hacer clic en el cuadro de verificación al lado de la frase y luego fijar las fechas en las opciones debajo. Activando estas opciones limitamos a que los tutores o encargados de calificar solo puedan hacerlo en las entradas agregadas entre las fechas estipuladas, podemos utilizarla en casos en que necesitamos que se cumpla en forma estricta la entrega en fechas determinadas.</w:t>
      </w:r>
    </w:p>
    <w:p w:rsidR="00135B28" w:rsidRPr="00135B28" w:rsidRDefault="00135B28" w:rsidP="00135B28">
      <w:pPr>
        <w:pStyle w:val="Prrafodelista"/>
        <w:ind w:left="0"/>
        <w:jc w:val="both"/>
        <w:rPr>
          <w:rFonts w:ascii="Times New Roman" w:hAnsi="Times New Roman" w:cs="Times New Roman"/>
          <w:sz w:val="24"/>
          <w:szCs w:val="24"/>
        </w:rPr>
      </w:pPr>
    </w:p>
    <w:p w:rsidR="005A708A" w:rsidRDefault="005A708A" w:rsidP="00B33924">
      <w:pPr>
        <w:pStyle w:val="Prrafodelista"/>
        <w:ind w:left="0"/>
        <w:rPr>
          <w:rStyle w:val="Textoennegrita"/>
          <w:rFonts w:ascii="Times New Roman" w:hAnsi="Times New Roman" w:cs="Times New Roman"/>
          <w:color w:val="76923C" w:themeColor="accent3" w:themeShade="BF"/>
          <w:sz w:val="28"/>
          <w:szCs w:val="28"/>
        </w:rPr>
      </w:pPr>
      <w:r w:rsidRPr="005A708A">
        <w:rPr>
          <w:rStyle w:val="Textoennegrita"/>
          <w:rFonts w:ascii="Times New Roman" w:hAnsi="Times New Roman" w:cs="Times New Roman"/>
          <w:color w:val="76923C" w:themeColor="accent3" w:themeShade="BF"/>
          <w:sz w:val="28"/>
          <w:szCs w:val="28"/>
        </w:rPr>
        <w:t>¿Cómo ve el tutor el espacio para calificar?</w:t>
      </w:r>
    </w:p>
    <w:p w:rsidR="005A708A" w:rsidRDefault="005A708A" w:rsidP="005A708A">
      <w:pPr>
        <w:pStyle w:val="Prrafodelista"/>
        <w:ind w:left="0"/>
        <w:rPr>
          <w:rStyle w:val="Textoennegrita"/>
          <w:rFonts w:ascii="Times New Roman" w:hAnsi="Times New Roman" w:cs="Times New Roman"/>
          <w:color w:val="76923C" w:themeColor="accent3" w:themeShade="BF"/>
          <w:sz w:val="28"/>
          <w:szCs w:val="28"/>
        </w:rPr>
      </w:pPr>
    </w:p>
    <w:p w:rsidR="005A708A" w:rsidRPr="005A708A" w:rsidRDefault="005A708A" w:rsidP="00B33924">
      <w:pPr>
        <w:pStyle w:val="Prrafodelista"/>
        <w:ind w:left="0"/>
        <w:jc w:val="center"/>
        <w:rPr>
          <w:rStyle w:val="Textoennegrita"/>
          <w:rFonts w:ascii="Times New Roman" w:hAnsi="Times New Roman" w:cs="Times New Roman"/>
          <w:color w:val="76923C" w:themeColor="accent3" w:themeShade="BF"/>
          <w:sz w:val="28"/>
          <w:szCs w:val="28"/>
        </w:rPr>
      </w:pPr>
      <w:r w:rsidRPr="005A708A">
        <w:rPr>
          <w:rStyle w:val="Textoennegrita"/>
          <w:rFonts w:ascii="Times New Roman" w:hAnsi="Times New Roman" w:cs="Times New Roman"/>
          <w:noProof/>
          <w:color w:val="76923C" w:themeColor="accent3" w:themeShade="BF"/>
          <w:sz w:val="28"/>
          <w:szCs w:val="28"/>
          <w:lang w:val="es-419" w:eastAsia="es-419"/>
        </w:rPr>
        <w:drawing>
          <wp:inline distT="0" distB="0" distL="0" distR="0">
            <wp:extent cx="3162300" cy="457200"/>
            <wp:effectExtent l="19050" t="0" r="0" b="0"/>
            <wp:docPr id="70" name="Imagen 39" descr="J:\Archivos del usuario\Desktop\imagenes moddle\foros\Calif t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Archivos del usuario\Desktop\imagenes moddle\foros\Calif tutor.JPG"/>
                    <pic:cNvPicPr>
                      <a:picLocks noChangeAspect="1" noChangeArrowheads="1"/>
                    </pic:cNvPicPr>
                  </pic:nvPicPr>
                  <pic:blipFill>
                    <a:blip r:embed="rId19" cstate="print"/>
                    <a:srcRect/>
                    <a:stretch>
                      <a:fillRect/>
                    </a:stretch>
                  </pic:blipFill>
                  <pic:spPr bwMode="auto">
                    <a:xfrm>
                      <a:off x="0" y="0"/>
                      <a:ext cx="3162300" cy="457200"/>
                    </a:xfrm>
                    <a:prstGeom prst="rect">
                      <a:avLst/>
                    </a:prstGeom>
                    <a:noFill/>
                    <a:ln w="9525">
                      <a:noFill/>
                      <a:miter lim="800000"/>
                      <a:headEnd/>
                      <a:tailEnd/>
                    </a:ln>
                  </pic:spPr>
                </pic:pic>
              </a:graphicData>
            </a:graphic>
          </wp:inline>
        </w:drawing>
      </w:r>
    </w:p>
    <w:p w:rsidR="005A708A" w:rsidRPr="00BE5DDA" w:rsidRDefault="005A708A" w:rsidP="005A708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Es importante saber por parte del tutor que el estudiante ve la consolidación que se ha elegido.</w:t>
      </w:r>
    </w:p>
    <w:p w:rsidR="005A708A" w:rsidRPr="00BE5DDA" w:rsidRDefault="005A708A" w:rsidP="005A708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Cuando hace su participación verá debajo de la misma, la frase con la consolidación elegida y al lado verá el espacio para calificar o la calificación ya establecida.</w:t>
      </w:r>
    </w:p>
    <w:p w:rsidR="005A708A" w:rsidRPr="005A708A" w:rsidRDefault="005A708A" w:rsidP="005A708A">
      <w:pPr>
        <w:pStyle w:val="Prrafodelista"/>
        <w:ind w:left="0"/>
        <w:jc w:val="both"/>
        <w:rPr>
          <w:rFonts w:ascii="Times New Roman" w:hAnsi="Times New Roman" w:cs="Times New Roman"/>
          <w:b/>
          <w:color w:val="76923C" w:themeColor="accent3" w:themeShade="BF"/>
          <w:sz w:val="28"/>
          <w:szCs w:val="28"/>
        </w:rPr>
      </w:pPr>
      <w:r w:rsidRPr="005A708A">
        <w:rPr>
          <w:rFonts w:ascii="Times New Roman" w:hAnsi="Times New Roman" w:cs="Times New Roman"/>
          <w:b/>
          <w:color w:val="76923C" w:themeColor="accent3" w:themeShade="BF"/>
          <w:sz w:val="28"/>
          <w:szCs w:val="28"/>
        </w:rPr>
        <w:t>¿Cómo ve entonces el estudiante el espacio de su calificación?</w:t>
      </w:r>
    </w:p>
    <w:p w:rsidR="005A708A" w:rsidRDefault="0077449A" w:rsidP="005A708A">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pict>
          <v:shape id="_x0000_s1045" type="#_x0000_t32" style="position:absolute;left:0;text-align:left;margin-left:146.7pt;margin-top:41.3pt;width:11.25pt;height:24pt;flip:x y;z-index:251672576" o:connectortype="straight" strokecolor="red">
            <v:stroke endarrow="block"/>
          </v:shape>
        </w:pict>
      </w:r>
      <w:r w:rsidR="005A708A" w:rsidRPr="005A708A">
        <w:rPr>
          <w:rFonts w:ascii="Times New Roman" w:eastAsia="Times New Roman" w:hAnsi="Times New Roman" w:cs="Times New Roman"/>
          <w:noProof/>
          <w:sz w:val="24"/>
          <w:szCs w:val="24"/>
          <w:lang w:val="es-419" w:eastAsia="es-419"/>
        </w:rPr>
        <w:drawing>
          <wp:inline distT="0" distB="0" distL="0" distR="0">
            <wp:extent cx="2733675" cy="571500"/>
            <wp:effectExtent l="19050" t="0" r="9525" b="0"/>
            <wp:docPr id="71" name="Imagen 40" descr="J:\Archivos del usuario\Desktop\imagenes moddle\foros\Calif alumno sin n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rchivos del usuario\Desktop\imagenes moddle\foros\Calif alumno sin nota.JPG"/>
                    <pic:cNvPicPr>
                      <a:picLocks noChangeAspect="1" noChangeArrowheads="1"/>
                    </pic:cNvPicPr>
                  </pic:nvPicPr>
                  <pic:blipFill>
                    <a:blip r:embed="rId20" cstate="print"/>
                    <a:srcRect/>
                    <a:stretch>
                      <a:fillRect/>
                    </a:stretch>
                  </pic:blipFill>
                  <pic:spPr bwMode="auto">
                    <a:xfrm>
                      <a:off x="0" y="0"/>
                      <a:ext cx="2733675" cy="571500"/>
                    </a:xfrm>
                    <a:prstGeom prst="rect">
                      <a:avLst/>
                    </a:prstGeom>
                    <a:noFill/>
                    <a:ln w="9525">
                      <a:noFill/>
                      <a:miter lim="800000"/>
                      <a:headEnd/>
                      <a:tailEnd/>
                    </a:ln>
                  </pic:spPr>
                </pic:pic>
              </a:graphicData>
            </a:graphic>
          </wp:inline>
        </w:drawing>
      </w:r>
    </w:p>
    <w:p w:rsidR="005A708A" w:rsidRDefault="005A708A" w:rsidP="005A708A">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Sin nota establecida.</w:t>
      </w:r>
    </w:p>
    <w:p w:rsidR="005A708A" w:rsidRDefault="005A708A" w:rsidP="005A708A">
      <w:pPr>
        <w:spacing w:before="100" w:beforeAutospacing="1" w:after="100" w:afterAutospacing="1" w:line="240" w:lineRule="auto"/>
        <w:jc w:val="center"/>
        <w:rPr>
          <w:rFonts w:ascii="Times New Roman" w:eastAsia="Times New Roman" w:hAnsi="Times New Roman" w:cs="Times New Roman"/>
          <w:sz w:val="24"/>
          <w:szCs w:val="24"/>
          <w:lang w:eastAsia="es-ES"/>
        </w:rPr>
      </w:pPr>
    </w:p>
    <w:p w:rsidR="005A708A" w:rsidRDefault="0077449A" w:rsidP="005A708A">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pict>
          <v:shape id="_x0000_s1046" type="#_x0000_t32" style="position:absolute;left:0;text-align:left;margin-left:137.7pt;margin-top:34.45pt;width:13.5pt;height:22.5pt;flip:x y;z-index:251673600" o:connectortype="straight" strokecolor="red">
            <v:stroke endarrow="block"/>
          </v:shape>
        </w:pict>
      </w:r>
      <w:r w:rsidR="005A708A" w:rsidRPr="005A708A">
        <w:rPr>
          <w:rFonts w:ascii="Times New Roman" w:eastAsia="Times New Roman" w:hAnsi="Times New Roman" w:cs="Times New Roman"/>
          <w:noProof/>
          <w:sz w:val="24"/>
          <w:szCs w:val="24"/>
          <w:lang w:val="es-419" w:eastAsia="es-419"/>
        </w:rPr>
        <w:drawing>
          <wp:inline distT="0" distB="0" distL="0" distR="0">
            <wp:extent cx="3248025" cy="533400"/>
            <wp:effectExtent l="19050" t="0" r="9525" b="0"/>
            <wp:docPr id="72" name="Imagen 41" descr="J:\Archivos del usuario\Desktop\imagenes moddle\foros\Calif alumno con n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rchivos del usuario\Desktop\imagenes moddle\foros\Calif alumno con nota.JPG"/>
                    <pic:cNvPicPr>
                      <a:picLocks noChangeAspect="1" noChangeArrowheads="1"/>
                    </pic:cNvPicPr>
                  </pic:nvPicPr>
                  <pic:blipFill>
                    <a:blip r:embed="rId21" cstate="print"/>
                    <a:srcRect/>
                    <a:stretch>
                      <a:fillRect/>
                    </a:stretch>
                  </pic:blipFill>
                  <pic:spPr bwMode="auto">
                    <a:xfrm>
                      <a:off x="0" y="0"/>
                      <a:ext cx="3248025" cy="533400"/>
                    </a:xfrm>
                    <a:prstGeom prst="rect">
                      <a:avLst/>
                    </a:prstGeom>
                    <a:noFill/>
                    <a:ln w="9525">
                      <a:noFill/>
                      <a:miter lim="800000"/>
                      <a:headEnd/>
                      <a:tailEnd/>
                    </a:ln>
                  </pic:spPr>
                </pic:pic>
              </a:graphicData>
            </a:graphic>
          </wp:inline>
        </w:drawing>
      </w:r>
    </w:p>
    <w:p w:rsidR="005A708A" w:rsidRDefault="005A708A" w:rsidP="005A708A">
      <w:pPr>
        <w:pStyle w:val="Prrafodelista"/>
        <w:ind w:left="0"/>
        <w:jc w:val="center"/>
        <w:rPr>
          <w:rFonts w:ascii="Times New Roman" w:hAnsi="Times New Roman" w:cs="Times New Roman"/>
          <w:sz w:val="24"/>
          <w:szCs w:val="24"/>
        </w:rPr>
      </w:pPr>
      <w:r w:rsidRPr="005A708A">
        <w:rPr>
          <w:rFonts w:ascii="Times New Roman" w:hAnsi="Times New Roman" w:cs="Times New Roman"/>
          <w:sz w:val="24"/>
          <w:szCs w:val="24"/>
        </w:rPr>
        <w:t>Con la nota establecida.</w:t>
      </w:r>
    </w:p>
    <w:p w:rsidR="00F80DBC" w:rsidRDefault="00F80DBC" w:rsidP="005A708A">
      <w:pPr>
        <w:pStyle w:val="Prrafodelista"/>
        <w:ind w:left="0"/>
        <w:jc w:val="center"/>
        <w:rPr>
          <w:rFonts w:ascii="Times New Roman" w:hAnsi="Times New Roman" w:cs="Times New Roman"/>
          <w:sz w:val="24"/>
          <w:szCs w:val="24"/>
        </w:rPr>
      </w:pPr>
    </w:p>
    <w:p w:rsidR="00F80DBC" w:rsidRDefault="00F80DBC" w:rsidP="00F80DBC">
      <w:pPr>
        <w:pStyle w:val="NormalWeb"/>
      </w:pPr>
      <w:r>
        <w:t>Esto solo lo ve en su aporte y sólo en el propio, no ve las calificaciones ni los espacios para calificar en los aportes de sus compañeros.</w:t>
      </w:r>
    </w:p>
    <w:p w:rsidR="00E235A1" w:rsidRPr="00E235A1" w:rsidRDefault="00E235A1" w:rsidP="00E235A1">
      <w:pPr>
        <w:pStyle w:val="Ttulo4"/>
        <w:rPr>
          <w:rFonts w:ascii="Times New Roman" w:hAnsi="Times New Roman" w:cs="Times New Roman"/>
          <w:i w:val="0"/>
          <w:color w:val="76923C" w:themeColor="accent3" w:themeShade="BF"/>
          <w:sz w:val="28"/>
          <w:szCs w:val="28"/>
        </w:rPr>
      </w:pPr>
      <w:r w:rsidRPr="00E235A1">
        <w:rPr>
          <w:rFonts w:ascii="Times New Roman" w:hAnsi="Times New Roman" w:cs="Times New Roman"/>
          <w:i w:val="0"/>
          <w:color w:val="76923C" w:themeColor="accent3" w:themeShade="BF"/>
          <w:sz w:val="28"/>
          <w:szCs w:val="28"/>
        </w:rPr>
        <w:lastRenderedPageBreak/>
        <w:t>Ajustes comunes del módulo</w:t>
      </w:r>
    </w:p>
    <w:p w:rsidR="00E235A1" w:rsidRPr="00E235A1" w:rsidRDefault="00E235A1" w:rsidP="00E235A1">
      <w:pPr>
        <w:pStyle w:val="NormalWeb"/>
      </w:pPr>
      <w:r w:rsidRPr="00E235A1">
        <w:rPr>
          <w:rStyle w:val="nfasis"/>
          <w:b/>
        </w:rPr>
        <w:t>Ajustes comunes al Módulo</w:t>
      </w:r>
      <w:r w:rsidRPr="00E235A1">
        <w:t xml:space="preserve"> refiere a configuraciones generales. Dentro de esta categoría tenemos:</w:t>
      </w:r>
    </w:p>
    <w:p w:rsidR="00E235A1" w:rsidRPr="00E235A1" w:rsidRDefault="00E235A1" w:rsidP="00E235A1">
      <w:pPr>
        <w:pStyle w:val="NormalWeb"/>
        <w:rPr>
          <w:b/>
          <w:color w:val="76923C" w:themeColor="accent3" w:themeShade="BF"/>
        </w:rPr>
      </w:pPr>
      <w:r w:rsidRPr="00E235A1">
        <w:rPr>
          <w:b/>
          <w:color w:val="76923C" w:themeColor="accent3" w:themeShade="BF"/>
        </w:rPr>
        <w:t> </w:t>
      </w:r>
      <w:r w:rsidR="00172B43">
        <w:rPr>
          <w:b/>
          <w:color w:val="76923C" w:themeColor="accent3" w:themeShade="BF"/>
        </w:rPr>
        <w:t>Disponibilidad</w:t>
      </w:r>
    </w:p>
    <w:p w:rsidR="00E235A1" w:rsidRDefault="00E235A1" w:rsidP="00E235A1">
      <w:pPr>
        <w:pStyle w:val="NormalWeb"/>
      </w:pPr>
      <w:r w:rsidRPr="00E235A1">
        <w:t>Lo que hace es poner visible</w:t>
      </w:r>
      <w:r w:rsidR="00736F21">
        <w:t xml:space="preserve"> para los estudiantes el foro. </w:t>
      </w:r>
      <w:r w:rsidRPr="00E235A1">
        <w:t xml:space="preserve">Poner </w:t>
      </w:r>
      <w:r w:rsidRPr="00736F21">
        <w:rPr>
          <w:rStyle w:val="nfasis"/>
          <w:b/>
        </w:rPr>
        <w:t>Visible</w:t>
      </w:r>
      <w:r w:rsidRPr="00736F21">
        <w:rPr>
          <w:b/>
        </w:rPr>
        <w:t xml:space="preserve"> </w:t>
      </w:r>
      <w:r w:rsidRPr="00E235A1">
        <w:t>significa que los estudiantes ya podrán acceder, ingresar al espacio y participar del foro.</w:t>
      </w:r>
    </w:p>
    <w:p w:rsidR="00172B43" w:rsidRDefault="00172B43" w:rsidP="00172B43">
      <w:pPr>
        <w:pStyle w:val="NormalWeb"/>
        <w:jc w:val="center"/>
      </w:pPr>
      <w:r>
        <w:rPr>
          <w:noProof/>
          <w:lang w:val="es-419" w:eastAsia="es-419"/>
        </w:rPr>
        <w:drawing>
          <wp:inline distT="0" distB="0" distL="0" distR="0">
            <wp:extent cx="4572000" cy="240774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14462" t="31034" r="55732" b="41066"/>
                    <a:stretch>
                      <a:fillRect/>
                    </a:stretch>
                  </pic:blipFill>
                  <pic:spPr bwMode="auto">
                    <a:xfrm>
                      <a:off x="0" y="0"/>
                      <a:ext cx="4572000" cy="2407740"/>
                    </a:xfrm>
                    <a:prstGeom prst="rect">
                      <a:avLst/>
                    </a:prstGeom>
                    <a:noFill/>
                    <a:ln w="9525">
                      <a:noFill/>
                      <a:miter lim="800000"/>
                      <a:headEnd/>
                      <a:tailEnd/>
                    </a:ln>
                  </pic:spPr>
                </pic:pic>
              </a:graphicData>
            </a:graphic>
          </wp:inline>
        </w:drawing>
      </w:r>
    </w:p>
    <w:p w:rsidR="00172B43" w:rsidRDefault="00172B43" w:rsidP="00172B43">
      <w:pPr>
        <w:pStyle w:val="subtitulo"/>
        <w:rPr>
          <w:b/>
          <w:color w:val="76923C" w:themeColor="accent3" w:themeShade="BF"/>
        </w:rPr>
      </w:pPr>
    </w:p>
    <w:p w:rsidR="00172B43" w:rsidRPr="00172B43" w:rsidRDefault="00172B43" w:rsidP="00172B43">
      <w:pPr>
        <w:pStyle w:val="subtitulo"/>
        <w:rPr>
          <w:b/>
          <w:color w:val="76923C" w:themeColor="accent3" w:themeShade="BF"/>
        </w:rPr>
      </w:pPr>
      <w:r w:rsidRPr="00172B43">
        <w:rPr>
          <w:b/>
          <w:color w:val="76923C" w:themeColor="accent3" w:themeShade="BF"/>
        </w:rPr>
        <w:t>Configuración de Grupos</w:t>
      </w:r>
    </w:p>
    <w:p w:rsidR="00172B43" w:rsidRDefault="00172B43" w:rsidP="00172B43">
      <w:pPr>
        <w:pStyle w:val="NormalWeb"/>
      </w:pPr>
      <w:r>
        <w:t xml:space="preserve">Luego tenemos la opción de determinar si el trabajo dentro de este espacio estará diferenciado por </w:t>
      </w:r>
      <w:r>
        <w:rPr>
          <w:rStyle w:val="nfasis"/>
        </w:rPr>
        <w:t>Grupos</w:t>
      </w:r>
      <w:r>
        <w:t>.</w:t>
      </w:r>
    </w:p>
    <w:p w:rsidR="00172B43" w:rsidRDefault="00172B43" w:rsidP="00172B43">
      <w:pPr>
        <w:pStyle w:val="NormalWeb"/>
      </w:pPr>
      <w:r>
        <w:t>Tenemos 3 opciones de configuración:</w:t>
      </w:r>
    </w:p>
    <w:p w:rsidR="00F830E0" w:rsidRDefault="00F830E0" w:rsidP="00F830E0">
      <w:pPr>
        <w:pStyle w:val="NormalWeb"/>
        <w:jc w:val="center"/>
      </w:pPr>
      <w:r>
        <w:rPr>
          <w:noProof/>
          <w:lang w:val="es-419" w:eastAsia="es-419"/>
        </w:rPr>
        <w:drawing>
          <wp:inline distT="0" distB="0" distL="0" distR="0">
            <wp:extent cx="4476750" cy="2432454"/>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14638" t="31034" r="54850" b="39499"/>
                    <a:stretch>
                      <a:fillRect/>
                    </a:stretch>
                  </pic:blipFill>
                  <pic:spPr bwMode="auto">
                    <a:xfrm>
                      <a:off x="0" y="0"/>
                      <a:ext cx="4476750" cy="2432454"/>
                    </a:xfrm>
                    <a:prstGeom prst="rect">
                      <a:avLst/>
                    </a:prstGeom>
                    <a:noFill/>
                    <a:ln w="9525">
                      <a:noFill/>
                      <a:miter lim="800000"/>
                      <a:headEnd/>
                      <a:tailEnd/>
                    </a:ln>
                  </pic:spPr>
                </pic:pic>
              </a:graphicData>
            </a:graphic>
          </wp:inline>
        </w:drawing>
      </w:r>
    </w:p>
    <w:p w:rsidR="00F830E0" w:rsidRPr="00BE5DDA" w:rsidRDefault="00F830E0" w:rsidP="00F830E0">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lastRenderedPageBreak/>
        <w:t>No hay grupos:</w:t>
      </w:r>
      <w:r w:rsidRPr="00BE5DDA">
        <w:rPr>
          <w:rFonts w:ascii="Times New Roman" w:eastAsia="Times New Roman" w:hAnsi="Times New Roman" w:cs="Times New Roman"/>
          <w:sz w:val="24"/>
          <w:szCs w:val="24"/>
          <w:lang w:eastAsia="es-ES"/>
        </w:rPr>
        <w:t xml:space="preserve"> todos los estudiantes trabajan en conjunto en el mismo espacio, este no tendrá ninguna separación de grupos. Si los estudiantes están asignados a grupos diferenciados no tendrá efecto si el foro está configurado como </w:t>
      </w:r>
      <w:r w:rsidRPr="00BE5DDA">
        <w:rPr>
          <w:rFonts w:ascii="Times New Roman" w:eastAsia="Times New Roman" w:hAnsi="Times New Roman" w:cs="Times New Roman"/>
          <w:i/>
          <w:iCs/>
          <w:sz w:val="24"/>
          <w:szCs w:val="24"/>
          <w:lang w:eastAsia="es-ES"/>
        </w:rPr>
        <w:t>No hay grupos.</w:t>
      </w:r>
    </w:p>
    <w:p w:rsidR="00F830E0" w:rsidRPr="00BE5DDA" w:rsidRDefault="00F830E0" w:rsidP="00F830E0">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En este caso el tutor abrirá el hilo de discusión sin diferenciar grupo (directamente no tendrá la opción de hacerlo) y todos los estudiantes podrán participar en el espacio.</w:t>
      </w:r>
    </w:p>
    <w:p w:rsidR="00F830E0" w:rsidRPr="00BE5DDA" w:rsidRDefault="00F830E0" w:rsidP="00F830E0">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Grupos separados:</w:t>
      </w:r>
      <w:r w:rsidRPr="00BE5DDA">
        <w:rPr>
          <w:rFonts w:ascii="Times New Roman" w:eastAsia="Times New Roman" w:hAnsi="Times New Roman" w:cs="Times New Roman"/>
          <w:sz w:val="24"/>
          <w:szCs w:val="24"/>
          <w:lang w:eastAsia="es-ES"/>
        </w:rPr>
        <w:t> con esta configuración cada estudiante podrá acceder y participar en el hilo correspondiente a su grupo. El tutor deberá elegir el grupo al crear el hilo de debate. El estudiante solo verá su propio hilo, el perteneciente a su grupo y no sabrá que existen otros hilos de otros grupos, los otros hilos le serán invisibles.</w:t>
      </w:r>
    </w:p>
    <w:p w:rsidR="00F830E0" w:rsidRDefault="00F830E0" w:rsidP="00F830E0">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sz w:val="24"/>
          <w:szCs w:val="24"/>
          <w:lang w:eastAsia="es-ES"/>
        </w:rPr>
        <w:t>Grupos visibles:</w:t>
      </w:r>
      <w:r w:rsidRPr="00BE5DDA">
        <w:rPr>
          <w:rFonts w:ascii="Times New Roman" w:eastAsia="Times New Roman" w:hAnsi="Times New Roman" w:cs="Times New Roman"/>
          <w:sz w:val="24"/>
          <w:szCs w:val="24"/>
          <w:lang w:eastAsia="es-ES"/>
        </w:rPr>
        <w:t> al seleccionar esta opción cada estudiante podrá trabajar en su propio grupo, dentro del hilo creado para el grupo al que pertenece, pero podrá ver y acceder a los hilos de otros grupos. No podrá participar en ellos, pero sí verlos.</w:t>
      </w:r>
    </w:p>
    <w:p w:rsidR="00DE1FD0" w:rsidRPr="00BE5DDA" w:rsidRDefault="00DE1FD0" w:rsidP="00DE1FD0">
      <w:pPr>
        <w:spacing w:after="0"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b/>
          <w:bCs/>
          <w:i/>
          <w:iCs/>
          <w:sz w:val="24"/>
          <w:szCs w:val="24"/>
          <w:lang w:eastAsia="es-ES"/>
        </w:rPr>
        <w:t>¡Importante!</w:t>
      </w:r>
      <w:r w:rsidRPr="00BE5DDA">
        <w:rPr>
          <w:rFonts w:ascii="Times New Roman" w:eastAsia="Times New Roman" w:hAnsi="Times New Roman" w:cs="Times New Roman"/>
          <w:sz w:val="24"/>
          <w:szCs w:val="24"/>
          <w:lang w:eastAsia="es-ES"/>
        </w:rPr>
        <w:br/>
        <w:t xml:space="preserve">Si el Intercambio está configurado como </w:t>
      </w:r>
      <w:r w:rsidRPr="00DE1FD0">
        <w:rPr>
          <w:rFonts w:ascii="Times New Roman" w:eastAsia="Times New Roman" w:hAnsi="Times New Roman" w:cs="Times New Roman"/>
          <w:b/>
          <w:i/>
          <w:iCs/>
          <w:sz w:val="24"/>
          <w:szCs w:val="24"/>
          <w:lang w:eastAsia="es-ES"/>
        </w:rPr>
        <w:t>Grupos separados</w:t>
      </w:r>
      <w:r w:rsidRPr="00BE5DDA">
        <w:rPr>
          <w:rFonts w:ascii="Times New Roman" w:eastAsia="Times New Roman" w:hAnsi="Times New Roman" w:cs="Times New Roman"/>
          <w:sz w:val="24"/>
          <w:szCs w:val="24"/>
          <w:lang w:eastAsia="es-ES"/>
        </w:rPr>
        <w:t xml:space="preserve">, pero el tutor </w:t>
      </w:r>
      <w:r w:rsidRPr="00DE1FD0">
        <w:rPr>
          <w:rFonts w:ascii="Times New Roman" w:eastAsia="Times New Roman" w:hAnsi="Times New Roman" w:cs="Times New Roman"/>
          <w:b/>
          <w:sz w:val="24"/>
          <w:szCs w:val="24"/>
          <w:lang w:eastAsia="es-ES"/>
        </w:rPr>
        <w:t>NO</w:t>
      </w:r>
      <w:r w:rsidRPr="00BE5DDA">
        <w:rPr>
          <w:rFonts w:ascii="Times New Roman" w:eastAsia="Times New Roman" w:hAnsi="Times New Roman" w:cs="Times New Roman"/>
          <w:sz w:val="24"/>
          <w:szCs w:val="24"/>
          <w:lang w:eastAsia="es-ES"/>
        </w:rPr>
        <w:t xml:space="preserve"> selecciona ningún grupo a la hora de crear el hilo de debate el foro genera un error, en el que los estudiantes no tendrán la opción de poder Responder a los mensajes. Si no se va a trabajar con grupos esto debe estar estipulado desde su configuración.</w:t>
      </w:r>
    </w:p>
    <w:p w:rsidR="00D206E1" w:rsidRPr="00D206E1" w:rsidRDefault="00D206E1" w:rsidP="00D206E1">
      <w:pPr>
        <w:spacing w:before="100" w:beforeAutospacing="1" w:after="100" w:afterAutospacing="1" w:line="240" w:lineRule="auto"/>
        <w:rPr>
          <w:rFonts w:ascii="Times New Roman" w:eastAsia="Times New Roman" w:hAnsi="Times New Roman" w:cs="Times New Roman"/>
          <w:b/>
          <w:color w:val="76923C" w:themeColor="accent3" w:themeShade="BF"/>
          <w:sz w:val="28"/>
          <w:szCs w:val="28"/>
          <w:lang w:eastAsia="es-ES"/>
        </w:rPr>
      </w:pPr>
      <w:r w:rsidRPr="00D206E1">
        <w:rPr>
          <w:rFonts w:ascii="Times New Roman" w:eastAsia="Times New Roman" w:hAnsi="Times New Roman" w:cs="Times New Roman"/>
          <w:b/>
          <w:color w:val="76923C" w:themeColor="accent3" w:themeShade="BF"/>
          <w:sz w:val="28"/>
          <w:szCs w:val="28"/>
          <w:lang w:eastAsia="es-ES"/>
        </w:rPr>
        <w:t>Agrupamientos</w:t>
      </w:r>
    </w:p>
    <w:p w:rsidR="00D206E1" w:rsidRPr="00BE5DDA" w:rsidRDefault="00D206E1" w:rsidP="00D206E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Debajo de la configuración de </w:t>
      </w:r>
      <w:r w:rsidRPr="00D206E1">
        <w:rPr>
          <w:rFonts w:ascii="Times New Roman" w:eastAsia="Times New Roman" w:hAnsi="Times New Roman" w:cs="Times New Roman"/>
          <w:b/>
          <w:i/>
          <w:iCs/>
          <w:sz w:val="24"/>
          <w:szCs w:val="24"/>
          <w:lang w:eastAsia="es-ES"/>
        </w:rPr>
        <w:t>Grupos</w:t>
      </w:r>
      <w:r w:rsidRPr="00D206E1">
        <w:rPr>
          <w:rFonts w:ascii="Times New Roman" w:eastAsia="Times New Roman" w:hAnsi="Times New Roman" w:cs="Times New Roman"/>
          <w:b/>
          <w:sz w:val="24"/>
          <w:szCs w:val="24"/>
          <w:lang w:eastAsia="es-ES"/>
        </w:rPr>
        <w:t xml:space="preserve"> </w:t>
      </w:r>
      <w:r w:rsidRPr="00BE5DDA">
        <w:rPr>
          <w:rFonts w:ascii="Times New Roman" w:eastAsia="Times New Roman" w:hAnsi="Times New Roman" w:cs="Times New Roman"/>
          <w:sz w:val="24"/>
          <w:szCs w:val="24"/>
          <w:lang w:eastAsia="es-ES"/>
        </w:rPr>
        <w:t xml:space="preserve">veremos la configuración de </w:t>
      </w:r>
      <w:r w:rsidRPr="00D206E1">
        <w:rPr>
          <w:rFonts w:ascii="Times New Roman" w:eastAsia="Times New Roman" w:hAnsi="Times New Roman" w:cs="Times New Roman"/>
          <w:b/>
          <w:i/>
          <w:iCs/>
          <w:sz w:val="24"/>
          <w:szCs w:val="24"/>
          <w:lang w:eastAsia="es-ES"/>
        </w:rPr>
        <w:t>Agrupamiento</w:t>
      </w:r>
      <w:r w:rsidRPr="00BE5DDA">
        <w:rPr>
          <w:rFonts w:ascii="Times New Roman" w:eastAsia="Times New Roman" w:hAnsi="Times New Roman" w:cs="Times New Roman"/>
          <w:sz w:val="24"/>
          <w:szCs w:val="24"/>
          <w:lang w:eastAsia="es-ES"/>
        </w:rPr>
        <w:t>.</w:t>
      </w:r>
    </w:p>
    <w:p w:rsidR="00D206E1" w:rsidRPr="00BE5DDA" w:rsidRDefault="00D206E1" w:rsidP="00D206E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¿Para qué se usan los agrupamientos? Se utilizan cuando en el trabajo queremos aunar más de un grupo en el mismo Intercambio. </w:t>
      </w:r>
      <w:r>
        <w:rPr>
          <w:rFonts w:ascii="Times New Roman" w:eastAsia="Times New Roman" w:hAnsi="Times New Roman" w:cs="Times New Roman"/>
          <w:sz w:val="24"/>
          <w:szCs w:val="24"/>
          <w:lang w:eastAsia="es-ES"/>
        </w:rPr>
        <w:t>(Ver PDF 2,3 y 4 de Grupo y agrupamientos)</w:t>
      </w:r>
    </w:p>
    <w:p w:rsidR="00D206E1" w:rsidRDefault="00D206E1" w:rsidP="00D206E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También tenemos aquí la opción de que el Intercambio sea visto solo por los miembros del Agrupamiento o posibilitar que otro Agrupamiento pueda verlo, sin </w:t>
      </w:r>
      <w:proofErr w:type="gramStart"/>
      <w:r w:rsidRPr="00BE5DDA">
        <w:rPr>
          <w:rFonts w:ascii="Times New Roman" w:eastAsia="Times New Roman" w:hAnsi="Times New Roman" w:cs="Times New Roman"/>
          <w:sz w:val="24"/>
          <w:szCs w:val="24"/>
          <w:lang w:eastAsia="es-ES"/>
        </w:rPr>
        <w:t>participar</w:t>
      </w:r>
      <w:proofErr w:type="gramEnd"/>
      <w:r w:rsidRPr="00BE5DDA">
        <w:rPr>
          <w:rFonts w:ascii="Times New Roman" w:eastAsia="Times New Roman" w:hAnsi="Times New Roman" w:cs="Times New Roman"/>
          <w:sz w:val="24"/>
          <w:szCs w:val="24"/>
          <w:lang w:eastAsia="es-ES"/>
        </w:rPr>
        <w:t xml:space="preserve"> pero sí verlo.</w:t>
      </w:r>
    </w:p>
    <w:p w:rsidR="005A708A" w:rsidRDefault="00C73346" w:rsidP="005E33F6">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4344255" cy="22479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14286" t="30721" r="55379" b="41379"/>
                    <a:stretch>
                      <a:fillRect/>
                    </a:stretch>
                  </pic:blipFill>
                  <pic:spPr bwMode="auto">
                    <a:xfrm>
                      <a:off x="0" y="0"/>
                      <a:ext cx="4348821" cy="2250263"/>
                    </a:xfrm>
                    <a:prstGeom prst="rect">
                      <a:avLst/>
                    </a:prstGeom>
                    <a:noFill/>
                    <a:ln w="9525">
                      <a:noFill/>
                      <a:miter lim="800000"/>
                      <a:headEnd/>
                      <a:tailEnd/>
                    </a:ln>
                  </pic:spPr>
                </pic:pic>
              </a:graphicData>
            </a:graphic>
          </wp:inline>
        </w:drawing>
      </w:r>
    </w:p>
    <w:p w:rsidR="00B14ECE" w:rsidRPr="00B14ECE" w:rsidRDefault="00B14ECE" w:rsidP="00B14ECE">
      <w:pPr>
        <w:spacing w:before="100" w:beforeAutospacing="1" w:after="100" w:afterAutospacing="1" w:line="240" w:lineRule="auto"/>
        <w:outlineLvl w:val="2"/>
        <w:rPr>
          <w:rFonts w:ascii="Times New Roman" w:eastAsia="Times New Roman" w:hAnsi="Times New Roman" w:cs="Times New Roman"/>
          <w:b/>
          <w:bCs/>
          <w:color w:val="76923C" w:themeColor="accent3" w:themeShade="BF"/>
          <w:sz w:val="28"/>
          <w:szCs w:val="28"/>
          <w:lang w:eastAsia="es-ES"/>
        </w:rPr>
      </w:pPr>
      <w:r w:rsidRPr="00B14ECE">
        <w:rPr>
          <w:rFonts w:ascii="Times New Roman" w:eastAsia="Times New Roman" w:hAnsi="Times New Roman" w:cs="Times New Roman"/>
          <w:b/>
          <w:bCs/>
          <w:color w:val="76923C" w:themeColor="accent3" w:themeShade="BF"/>
          <w:sz w:val="28"/>
          <w:szCs w:val="28"/>
          <w:lang w:eastAsia="es-ES"/>
        </w:rPr>
        <w:lastRenderedPageBreak/>
        <w:t>Configuración de permisos</w:t>
      </w:r>
    </w:p>
    <w:p w:rsidR="00B14ECE" w:rsidRPr="00BE5DDA" w:rsidRDefault="00B14ECE" w:rsidP="00B14ECE">
      <w:pPr>
        <w:spacing w:before="100" w:beforeAutospacing="1" w:after="100" w:afterAutospacing="1" w:line="240" w:lineRule="auto"/>
        <w:jc w:val="both"/>
        <w:rPr>
          <w:rFonts w:ascii="Times New Roman" w:eastAsia="Times New Roman" w:hAnsi="Times New Roman" w:cs="Times New Roman"/>
          <w:sz w:val="24"/>
          <w:szCs w:val="24"/>
          <w:lang w:eastAsia="es-ES"/>
        </w:rPr>
      </w:pPr>
      <w:r w:rsidRPr="00BE5DDA">
        <w:rPr>
          <w:rFonts w:ascii="Times New Roman" w:eastAsia="Times New Roman" w:hAnsi="Times New Roman" w:cs="Times New Roman"/>
          <w:sz w:val="24"/>
          <w:szCs w:val="24"/>
          <w:lang w:eastAsia="es-ES"/>
        </w:rPr>
        <w:t xml:space="preserve">El acceso a los permisos debe estar habilitado por el </w:t>
      </w:r>
      <w:r w:rsidRPr="00B14ECE">
        <w:rPr>
          <w:rFonts w:ascii="Times New Roman" w:eastAsia="Times New Roman" w:hAnsi="Times New Roman" w:cs="Times New Roman"/>
          <w:b/>
          <w:sz w:val="24"/>
          <w:szCs w:val="24"/>
          <w:lang w:eastAsia="es-ES"/>
        </w:rPr>
        <w:t xml:space="preserve">administrador </w:t>
      </w:r>
      <w:r w:rsidRPr="00BE5DDA">
        <w:rPr>
          <w:rFonts w:ascii="Times New Roman" w:eastAsia="Times New Roman" w:hAnsi="Times New Roman" w:cs="Times New Roman"/>
          <w:sz w:val="24"/>
          <w:szCs w:val="24"/>
          <w:lang w:eastAsia="es-ES"/>
        </w:rPr>
        <w:t>para cada rol específico.</w:t>
      </w:r>
    </w:p>
    <w:p w:rsidR="00B14ECE" w:rsidRDefault="0077449A" w:rsidP="00B14ECE">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pict>
          <v:shape id="_x0000_s1048" type="#_x0000_t32" style="position:absolute;left:0;text-align:left;margin-left:69.45pt;margin-top:30.45pt;width:92.25pt;height:153pt;flip:x y;z-index:251675648" o:connectortype="straight">
            <v:stroke endarrow="block"/>
          </v:shape>
        </w:pict>
      </w:r>
      <w:r w:rsidR="00B14ECE" w:rsidRPr="00BE5DDA">
        <w:rPr>
          <w:rFonts w:ascii="Times New Roman" w:eastAsia="Times New Roman" w:hAnsi="Times New Roman" w:cs="Times New Roman"/>
          <w:sz w:val="24"/>
          <w:szCs w:val="24"/>
          <w:lang w:eastAsia="es-ES"/>
        </w:rPr>
        <w:t xml:space="preserve">Para poder </w:t>
      </w:r>
      <w:r w:rsidR="00B14ECE" w:rsidRPr="00B14ECE">
        <w:rPr>
          <w:rFonts w:ascii="Times New Roman" w:eastAsia="Times New Roman" w:hAnsi="Times New Roman" w:cs="Times New Roman"/>
          <w:b/>
          <w:sz w:val="24"/>
          <w:szCs w:val="24"/>
          <w:lang w:eastAsia="es-ES"/>
        </w:rPr>
        <w:t>configurar permisos</w:t>
      </w:r>
      <w:r w:rsidR="00B14ECE" w:rsidRPr="00BE5DDA">
        <w:rPr>
          <w:rFonts w:ascii="Times New Roman" w:eastAsia="Times New Roman" w:hAnsi="Times New Roman" w:cs="Times New Roman"/>
          <w:sz w:val="24"/>
          <w:szCs w:val="24"/>
          <w:lang w:eastAsia="es-ES"/>
        </w:rPr>
        <w:t xml:space="preserve"> deben </w:t>
      </w:r>
      <w:r w:rsidR="00B14ECE" w:rsidRPr="00B14ECE">
        <w:rPr>
          <w:rFonts w:ascii="Times New Roman" w:eastAsia="Times New Roman" w:hAnsi="Times New Roman" w:cs="Times New Roman"/>
          <w:b/>
          <w:sz w:val="24"/>
          <w:szCs w:val="24"/>
          <w:lang w:eastAsia="es-ES"/>
        </w:rPr>
        <w:t xml:space="preserve">ingresar al Intercambio </w:t>
      </w:r>
      <w:r w:rsidR="00B14ECE" w:rsidRPr="00BE5DDA">
        <w:rPr>
          <w:rFonts w:ascii="Times New Roman" w:eastAsia="Times New Roman" w:hAnsi="Times New Roman" w:cs="Times New Roman"/>
          <w:sz w:val="24"/>
          <w:szCs w:val="24"/>
          <w:lang w:eastAsia="es-ES"/>
        </w:rPr>
        <w:t xml:space="preserve">y luego hacer clic en la </w:t>
      </w:r>
      <w:r w:rsidR="00B14ECE" w:rsidRPr="00B14ECE">
        <w:rPr>
          <w:rFonts w:ascii="Times New Roman" w:eastAsia="Times New Roman" w:hAnsi="Times New Roman" w:cs="Times New Roman"/>
          <w:b/>
          <w:sz w:val="24"/>
          <w:szCs w:val="24"/>
          <w:lang w:eastAsia="es-ES"/>
        </w:rPr>
        <w:t>opción permisos</w:t>
      </w:r>
      <w:r w:rsidR="00B14ECE" w:rsidRPr="00BE5DDA">
        <w:rPr>
          <w:rFonts w:ascii="Times New Roman" w:eastAsia="Times New Roman" w:hAnsi="Times New Roman" w:cs="Times New Roman"/>
          <w:sz w:val="24"/>
          <w:szCs w:val="24"/>
          <w:lang w:eastAsia="es-ES"/>
        </w:rPr>
        <w:t xml:space="preserve"> que aparecerá en la barra de </w:t>
      </w:r>
      <w:r w:rsidR="00B14ECE">
        <w:rPr>
          <w:rFonts w:ascii="Times New Roman" w:eastAsia="Times New Roman" w:hAnsi="Times New Roman" w:cs="Times New Roman"/>
          <w:i/>
          <w:iCs/>
          <w:sz w:val="24"/>
          <w:szCs w:val="24"/>
          <w:lang w:eastAsia="es-ES"/>
        </w:rPr>
        <w:t>Administración</w:t>
      </w:r>
      <w:r w:rsidR="00B14ECE" w:rsidRPr="00BE5DDA">
        <w:rPr>
          <w:rFonts w:ascii="Times New Roman" w:eastAsia="Times New Roman" w:hAnsi="Times New Roman" w:cs="Times New Roman"/>
          <w:sz w:val="24"/>
          <w:szCs w:val="24"/>
          <w:lang w:eastAsia="es-ES"/>
        </w:rPr>
        <w:t xml:space="preserve"> de la </w:t>
      </w:r>
      <w:r w:rsidR="00B14ECE">
        <w:rPr>
          <w:rFonts w:ascii="Times New Roman" w:eastAsia="Times New Roman" w:hAnsi="Times New Roman" w:cs="Times New Roman"/>
          <w:sz w:val="24"/>
          <w:szCs w:val="24"/>
          <w:lang w:eastAsia="es-ES"/>
        </w:rPr>
        <w:t>derecha de la pantalla</w:t>
      </w:r>
    </w:p>
    <w:p w:rsidR="00B14ECE" w:rsidRDefault="0077449A" w:rsidP="00615A58">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pict>
          <v:oval id="_x0000_s1047" style="position:absolute;left:0;text-align:left;margin-left:146.7pt;margin-top:128.05pt;width:53.25pt;height:18.75pt;z-index:251674624" filled="f" strokecolor="red"/>
        </w:pict>
      </w:r>
      <w:r w:rsidR="00615A58">
        <w:rPr>
          <w:rFonts w:ascii="Times New Roman" w:eastAsia="Times New Roman" w:hAnsi="Times New Roman" w:cs="Times New Roman"/>
          <w:noProof/>
          <w:sz w:val="24"/>
          <w:szCs w:val="24"/>
          <w:lang w:val="es-419" w:eastAsia="es-419"/>
        </w:rPr>
        <w:drawing>
          <wp:inline distT="0" distB="0" distL="0" distR="0">
            <wp:extent cx="2828925" cy="5402008"/>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l="67019" t="19436" r="12569" b="11285"/>
                    <a:stretch>
                      <a:fillRect/>
                    </a:stretch>
                  </pic:blipFill>
                  <pic:spPr bwMode="auto">
                    <a:xfrm>
                      <a:off x="0" y="0"/>
                      <a:ext cx="2828925" cy="5402008"/>
                    </a:xfrm>
                    <a:prstGeom prst="rect">
                      <a:avLst/>
                    </a:prstGeom>
                    <a:noFill/>
                    <a:ln w="9525">
                      <a:noFill/>
                      <a:miter lim="800000"/>
                      <a:headEnd/>
                      <a:tailEnd/>
                    </a:ln>
                  </pic:spPr>
                </pic:pic>
              </a:graphicData>
            </a:graphic>
          </wp:inline>
        </w:drawing>
      </w:r>
      <w:r w:rsidR="00B14ECE" w:rsidRPr="00BE5DDA">
        <w:rPr>
          <w:rFonts w:ascii="Times New Roman" w:eastAsia="Times New Roman" w:hAnsi="Times New Roman" w:cs="Times New Roman"/>
          <w:sz w:val="24"/>
          <w:szCs w:val="24"/>
          <w:lang w:eastAsia="es-ES"/>
        </w:rPr>
        <w:t>.</w:t>
      </w:r>
    </w:p>
    <w:p w:rsidR="004A3808" w:rsidRDefault="004A3808" w:rsidP="00B96578">
      <w:pPr>
        <w:pStyle w:val="NormalWeb"/>
        <w:jc w:val="both"/>
      </w:pPr>
    </w:p>
    <w:p w:rsidR="00B96578" w:rsidRDefault="00B96578" w:rsidP="00B96578">
      <w:pPr>
        <w:pStyle w:val="NormalWeb"/>
        <w:jc w:val="both"/>
      </w:pPr>
      <w:r>
        <w:t>Dentro de la configuración de los permisos encontramos dos puntos que son fundamentales para el conocimiento del docente o tutor y el desarrollo de la actividad según las necesidades.</w:t>
      </w:r>
    </w:p>
    <w:p w:rsidR="004A3808" w:rsidRDefault="004A3808" w:rsidP="00B96578">
      <w:pPr>
        <w:pStyle w:val="NormalWeb"/>
        <w:jc w:val="both"/>
      </w:pPr>
    </w:p>
    <w:p w:rsidR="00B96578" w:rsidRDefault="00B96578" w:rsidP="00B96578">
      <w:pPr>
        <w:pStyle w:val="NormalWeb"/>
        <w:jc w:val="both"/>
      </w:pPr>
      <w:r>
        <w:t>Estos son:</w:t>
      </w:r>
    </w:p>
    <w:p w:rsidR="00B96578" w:rsidRPr="004A3808" w:rsidRDefault="00B96578" w:rsidP="00B96578">
      <w:pPr>
        <w:pStyle w:val="NormalWeb"/>
        <w:jc w:val="both"/>
        <w:rPr>
          <w:i/>
        </w:rPr>
      </w:pPr>
      <w:r>
        <w:rPr>
          <w:rStyle w:val="Textoennegrita"/>
        </w:rPr>
        <w:t>Replicar mensajes</w:t>
      </w:r>
      <w:r>
        <w:t xml:space="preserve">, esta opción hace que el estudiante </w:t>
      </w:r>
      <w:r w:rsidRPr="004A3808">
        <w:rPr>
          <w:i/>
        </w:rPr>
        <w:t>tenga o no la opción de responder en el foro.</w:t>
      </w:r>
    </w:p>
    <w:p w:rsidR="00B96578" w:rsidRDefault="00B96578" w:rsidP="00B96578">
      <w:pPr>
        <w:pStyle w:val="NormalWeb"/>
        <w:jc w:val="both"/>
      </w:pPr>
      <w:r>
        <w:t xml:space="preserve">Cuando está </w:t>
      </w:r>
      <w:r w:rsidRPr="004A3808">
        <w:rPr>
          <w:b/>
        </w:rPr>
        <w:t>activo</w:t>
      </w:r>
      <w:r>
        <w:t xml:space="preserve"> el estudiante puede responder a los mensajes del foro y realizar su aporte, cuando no está permitido replicar mensajes por parte del estudiante podrá acceder al Intercambio, mirar y leer, pero ya no podrá participar ni responder a ninguna participación previa.</w:t>
      </w:r>
    </w:p>
    <w:p w:rsidR="004A3808" w:rsidRDefault="004A3808" w:rsidP="00B96578">
      <w:pPr>
        <w:pStyle w:val="NormalWeb"/>
        <w:jc w:val="both"/>
      </w:pPr>
    </w:p>
    <w:p w:rsidR="00B96578" w:rsidRDefault="00B96578" w:rsidP="00B96578">
      <w:pPr>
        <w:pStyle w:val="NormalWeb"/>
        <w:jc w:val="both"/>
      </w:pPr>
      <w:r>
        <w:t xml:space="preserve">Esta opción se utiliza para cerrar los </w:t>
      </w:r>
      <w:proofErr w:type="gramStart"/>
      <w:r>
        <w:t>Intercambios</w:t>
      </w:r>
      <w:proofErr w:type="gramEnd"/>
      <w:r>
        <w:t xml:space="preserve"> pero permitir a los estudiantes el ingreso a leer los aportes.</w:t>
      </w:r>
    </w:p>
    <w:p w:rsidR="004A3808" w:rsidRDefault="004A3808" w:rsidP="00B96578">
      <w:pPr>
        <w:pStyle w:val="NormalWeb"/>
        <w:jc w:val="both"/>
      </w:pPr>
    </w:p>
    <w:p w:rsidR="004A3808" w:rsidRDefault="004A3808" w:rsidP="004A3808">
      <w:pPr>
        <w:pStyle w:val="NormalWeb"/>
        <w:jc w:val="center"/>
      </w:pPr>
      <w:r>
        <w:rPr>
          <w:noProof/>
          <w:lang w:val="es-419" w:eastAsia="es-419"/>
        </w:rPr>
        <w:drawing>
          <wp:inline distT="0" distB="0" distL="0" distR="0">
            <wp:extent cx="5726545" cy="590550"/>
            <wp:effectExtent l="19050" t="0" r="75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l="11640" t="55172" r="31922" b="34483"/>
                    <a:stretch>
                      <a:fillRect/>
                    </a:stretch>
                  </pic:blipFill>
                  <pic:spPr bwMode="auto">
                    <a:xfrm>
                      <a:off x="0" y="0"/>
                      <a:ext cx="5726545" cy="590550"/>
                    </a:xfrm>
                    <a:prstGeom prst="rect">
                      <a:avLst/>
                    </a:prstGeom>
                    <a:noFill/>
                    <a:ln w="9525">
                      <a:noFill/>
                      <a:miter lim="800000"/>
                      <a:headEnd/>
                      <a:tailEnd/>
                    </a:ln>
                  </pic:spPr>
                </pic:pic>
              </a:graphicData>
            </a:graphic>
          </wp:inline>
        </w:drawing>
      </w:r>
    </w:p>
    <w:p w:rsidR="00615A58" w:rsidRDefault="00615A58" w:rsidP="00615A58">
      <w:pPr>
        <w:spacing w:before="100" w:beforeAutospacing="1" w:after="100" w:afterAutospacing="1" w:line="240" w:lineRule="auto"/>
        <w:jc w:val="center"/>
        <w:rPr>
          <w:rFonts w:ascii="Times New Roman" w:eastAsia="Times New Roman" w:hAnsi="Times New Roman" w:cs="Times New Roman"/>
          <w:sz w:val="24"/>
          <w:szCs w:val="24"/>
          <w:lang w:eastAsia="es-ES"/>
        </w:rPr>
      </w:pPr>
    </w:p>
    <w:p w:rsidR="004A3808" w:rsidRDefault="004A3808" w:rsidP="00615A58">
      <w:pPr>
        <w:spacing w:before="100" w:beforeAutospacing="1" w:after="100" w:afterAutospacing="1" w:line="240" w:lineRule="auto"/>
        <w:jc w:val="center"/>
        <w:rPr>
          <w:rFonts w:ascii="Times New Roman" w:eastAsia="Times New Roman" w:hAnsi="Times New Roman" w:cs="Times New Roman"/>
          <w:sz w:val="24"/>
          <w:szCs w:val="24"/>
          <w:lang w:eastAsia="es-ES"/>
        </w:rPr>
      </w:pPr>
    </w:p>
    <w:p w:rsidR="004A3808" w:rsidRDefault="004A3808" w:rsidP="00615A58">
      <w:pPr>
        <w:spacing w:before="100" w:beforeAutospacing="1" w:after="100" w:afterAutospacing="1" w:line="240" w:lineRule="auto"/>
        <w:jc w:val="center"/>
        <w:rPr>
          <w:rFonts w:ascii="Times New Roman" w:eastAsia="Times New Roman" w:hAnsi="Times New Roman" w:cs="Times New Roman"/>
          <w:sz w:val="24"/>
          <w:szCs w:val="24"/>
          <w:lang w:eastAsia="es-ES"/>
        </w:rPr>
      </w:pPr>
    </w:p>
    <w:p w:rsidR="004A3808" w:rsidRDefault="004A3808" w:rsidP="004A3808">
      <w:pPr>
        <w:pStyle w:val="Prrafodelista"/>
        <w:ind w:left="0"/>
        <w:jc w:val="both"/>
      </w:pPr>
      <w:r>
        <w:rPr>
          <w:rStyle w:val="Textoennegrita"/>
        </w:rPr>
        <w:t>Comenzar nuevos debates</w:t>
      </w:r>
      <w:r>
        <w:t xml:space="preserve">: esta opción habilita o no al estudiante a abrir nuevos hilos de debate. No hay forma de restringir la cantidad de hilos a </w:t>
      </w:r>
      <w:proofErr w:type="gramStart"/>
      <w:r>
        <w:t>abrir,  si</w:t>
      </w:r>
      <w:proofErr w:type="gramEnd"/>
      <w:r>
        <w:t xml:space="preserve"> se </w:t>
      </w:r>
      <w:proofErr w:type="spellStart"/>
      <w:r>
        <w:t>se</w:t>
      </w:r>
      <w:proofErr w:type="spellEnd"/>
      <w:r>
        <w:t xml:space="preserve"> activa esta opción los estudiantes pueden abrir tantos hilos como deseen.</w:t>
      </w:r>
    </w:p>
    <w:p w:rsidR="004A3808" w:rsidRDefault="004A3808" w:rsidP="004A3808">
      <w:pPr>
        <w:pStyle w:val="Prrafodelista"/>
        <w:ind w:left="0"/>
        <w:jc w:val="both"/>
      </w:pPr>
    </w:p>
    <w:p w:rsidR="004A3808" w:rsidRDefault="004A3808" w:rsidP="004A3808">
      <w:pPr>
        <w:pStyle w:val="Prrafodelista"/>
        <w:ind w:left="0"/>
        <w:jc w:val="both"/>
      </w:pPr>
    </w:p>
    <w:p w:rsidR="004A3808" w:rsidRDefault="004A3808" w:rsidP="004A3808">
      <w:pPr>
        <w:pStyle w:val="Prrafodelista"/>
        <w:ind w:left="0"/>
        <w:jc w:val="both"/>
      </w:pPr>
    </w:p>
    <w:p w:rsidR="004A3808" w:rsidRDefault="004A3808" w:rsidP="004A3808">
      <w:pPr>
        <w:pStyle w:val="Prrafodelista"/>
        <w:ind w:left="0"/>
        <w:jc w:val="both"/>
      </w:pPr>
    </w:p>
    <w:p w:rsidR="004A3808" w:rsidRDefault="004A3808" w:rsidP="004A3808">
      <w:pPr>
        <w:pStyle w:val="Prrafodelista"/>
        <w:ind w:left="0"/>
        <w:jc w:val="both"/>
      </w:pPr>
      <w:r>
        <w:rPr>
          <w:noProof/>
          <w:lang w:val="es-419" w:eastAsia="es-419"/>
        </w:rPr>
        <w:drawing>
          <wp:inline distT="0" distB="0" distL="0" distR="0">
            <wp:extent cx="5844489" cy="695325"/>
            <wp:effectExtent l="19050" t="0" r="3861"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l="13580" t="29154" r="31570" b="59247"/>
                    <a:stretch>
                      <a:fillRect/>
                    </a:stretch>
                  </pic:blipFill>
                  <pic:spPr bwMode="auto">
                    <a:xfrm>
                      <a:off x="0" y="0"/>
                      <a:ext cx="5844489" cy="695325"/>
                    </a:xfrm>
                    <a:prstGeom prst="rect">
                      <a:avLst/>
                    </a:prstGeom>
                    <a:noFill/>
                    <a:ln w="9525">
                      <a:noFill/>
                      <a:miter lim="800000"/>
                      <a:headEnd/>
                      <a:tailEnd/>
                    </a:ln>
                  </pic:spPr>
                </pic:pic>
              </a:graphicData>
            </a:graphic>
          </wp:inline>
        </w:drawing>
      </w:r>
    </w:p>
    <w:p w:rsidR="004A3808" w:rsidRDefault="004A3808" w:rsidP="004A3808">
      <w:pPr>
        <w:pStyle w:val="NormalWeb"/>
        <w:jc w:val="both"/>
      </w:pPr>
    </w:p>
    <w:p w:rsidR="004A3808" w:rsidRDefault="004A3808" w:rsidP="004A3808">
      <w:pPr>
        <w:pStyle w:val="NormalWeb"/>
        <w:jc w:val="both"/>
      </w:pPr>
    </w:p>
    <w:p w:rsidR="004A3808" w:rsidRDefault="004A3808" w:rsidP="004A3808">
      <w:pPr>
        <w:pStyle w:val="NormalWeb"/>
        <w:jc w:val="both"/>
      </w:pPr>
    </w:p>
    <w:p w:rsidR="004A3808" w:rsidRDefault="004A3808" w:rsidP="004A3808">
      <w:pPr>
        <w:pStyle w:val="NormalWeb"/>
        <w:jc w:val="both"/>
      </w:pPr>
    </w:p>
    <w:p w:rsidR="004A3808" w:rsidRDefault="004A3808" w:rsidP="004A3808">
      <w:pPr>
        <w:pStyle w:val="NormalWeb"/>
        <w:jc w:val="both"/>
      </w:pPr>
      <w:r>
        <w:t xml:space="preserve">En este menú se observan dos listas, una de permitido y una de prohibido. Si el rol estudiante se encuentra en la lista de permitido (como lo está en las imágenes presentadas), quiere decir que todos los estudiantes tienen el permiso para realizar esa acción. </w:t>
      </w:r>
    </w:p>
    <w:p w:rsidR="004A3808" w:rsidRDefault="004A3808" w:rsidP="00615A58">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5588000" cy="15240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l="13757" t="40125" r="31922" b="33543"/>
                    <a:stretch>
                      <a:fillRect/>
                    </a:stretch>
                  </pic:blipFill>
                  <pic:spPr bwMode="auto">
                    <a:xfrm>
                      <a:off x="0" y="0"/>
                      <a:ext cx="5591555" cy="1524969"/>
                    </a:xfrm>
                    <a:prstGeom prst="rect">
                      <a:avLst/>
                    </a:prstGeom>
                    <a:noFill/>
                    <a:ln w="9525">
                      <a:noFill/>
                      <a:miter lim="800000"/>
                      <a:headEnd/>
                      <a:tailEnd/>
                    </a:ln>
                  </pic:spPr>
                </pic:pic>
              </a:graphicData>
            </a:graphic>
          </wp:inline>
        </w:drawing>
      </w:r>
    </w:p>
    <w:p w:rsidR="004A3808" w:rsidRDefault="004A3808" w:rsidP="004A3808">
      <w:pPr>
        <w:pStyle w:val="NormalWeb"/>
        <w:jc w:val="both"/>
      </w:pPr>
    </w:p>
    <w:p w:rsidR="004A3808" w:rsidRDefault="004A3808" w:rsidP="004A3808">
      <w:pPr>
        <w:pStyle w:val="NormalWeb"/>
        <w:jc w:val="both"/>
      </w:pPr>
      <w:r>
        <w:br/>
        <w:t>Para prohibir la acción lo podemos hacer tan solo sacando al estudiante de la lista de permitidos como agregando al estudiante en la lista de prohibidos, funciona de las dos formas. De esta manera no podrá realizar la acción en ese intercambio, aunque la configuración general lo permita.</w:t>
      </w:r>
    </w:p>
    <w:p w:rsidR="004A3808" w:rsidRDefault="004A3808" w:rsidP="004A3808">
      <w:pPr>
        <w:pStyle w:val="NormalWeb"/>
        <w:jc w:val="both"/>
      </w:pPr>
      <w:r>
        <w:t xml:space="preserve">Para quitar el permiso, se tendrá que hacer clic en el botón de la cruz que está al lado del nombre del rol </w:t>
      </w:r>
      <w:r w:rsidR="0077449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pt;height:14.25pt"/>
        </w:pict>
      </w:r>
      <w:r>
        <w:t>.x</w:t>
      </w:r>
    </w:p>
    <w:p w:rsidR="004A3808" w:rsidRDefault="004A3808" w:rsidP="004A3808">
      <w:pPr>
        <w:pStyle w:val="NormalWeb"/>
        <w:jc w:val="both"/>
      </w:pPr>
      <w:r>
        <w:t>Para agregar el permiso a un rol, se tendrá que hacer clic en el ícono indicado con el signo más  </w:t>
      </w:r>
      <w:r w:rsidR="0077449A">
        <w:pict>
          <v:shape id="_x0000_i1026" type="#_x0000_t75" alt="" style="width:15pt;height:13.5pt"/>
        </w:pict>
      </w:r>
      <w:r>
        <w:t> .+</w:t>
      </w:r>
    </w:p>
    <w:p w:rsidR="004A3808" w:rsidRDefault="004A3808" w:rsidP="00615A58">
      <w:pPr>
        <w:spacing w:before="100" w:beforeAutospacing="1" w:after="100" w:afterAutospacing="1" w:line="240" w:lineRule="auto"/>
        <w:jc w:val="center"/>
        <w:rPr>
          <w:rFonts w:ascii="Times New Roman" w:eastAsia="Times New Roman" w:hAnsi="Times New Roman" w:cs="Times New Roman"/>
          <w:sz w:val="24"/>
          <w:szCs w:val="24"/>
          <w:lang w:eastAsia="es-ES"/>
        </w:rPr>
      </w:pPr>
    </w:p>
    <w:sectPr w:rsidR="004A3808" w:rsidSect="00C81356">
      <w:headerReference w:type="default" r:id="rId29"/>
      <w:footerReference w:type="default" r:id="rId30"/>
      <w:pgSz w:w="11906" w:h="16838"/>
      <w:pgMar w:top="212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49A" w:rsidRDefault="0077449A" w:rsidP="00C81356">
      <w:pPr>
        <w:spacing w:after="0" w:line="240" w:lineRule="auto"/>
      </w:pPr>
      <w:r>
        <w:separator/>
      </w:r>
    </w:p>
  </w:endnote>
  <w:endnote w:type="continuationSeparator" w:id="0">
    <w:p w:rsidR="0077449A" w:rsidRDefault="0077449A" w:rsidP="00C81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CA2" w:rsidRPr="008D5258" w:rsidRDefault="00F24CA2" w:rsidP="00F24CA2">
    <w:pPr>
      <w:pStyle w:val="Piedepgina"/>
      <w:jc w:val="right"/>
      <w:rPr>
        <w:sz w:val="20"/>
        <w:lang w:val="es-419"/>
      </w:rPr>
    </w:pPr>
    <w:r>
      <w:rPr>
        <w:sz w:val="20"/>
        <w:lang w:val="es-419"/>
      </w:rPr>
      <w:t>_________________________________________</w:t>
    </w:r>
    <w:r w:rsidRPr="008D5258">
      <w:rPr>
        <w:sz w:val="20"/>
        <w:lang w:val="es-419"/>
      </w:rPr>
      <w:t>Material cedido por la Escuela de Enfermería</w:t>
    </w:r>
    <w:r>
      <w:rPr>
        <w:sz w:val="20"/>
        <w:lang w:val="es-419"/>
      </w:rPr>
      <w:t xml:space="preserve"> - </w:t>
    </w:r>
    <w:proofErr w:type="spellStart"/>
    <w:r>
      <w:rPr>
        <w:sz w:val="20"/>
        <w:lang w:val="es-419"/>
      </w:rPr>
      <w:t>UNaM</w:t>
    </w:r>
    <w:proofErr w:type="spellEnd"/>
  </w:p>
  <w:p w:rsidR="00F24CA2" w:rsidRPr="00F24CA2" w:rsidRDefault="00F24CA2">
    <w:pPr>
      <w:pStyle w:val="Piedepgina"/>
      <w:rPr>
        <w:lang w:val="es-4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49A" w:rsidRDefault="0077449A" w:rsidP="00C81356">
      <w:pPr>
        <w:spacing w:after="0" w:line="240" w:lineRule="auto"/>
      </w:pPr>
      <w:r>
        <w:separator/>
      </w:r>
    </w:p>
  </w:footnote>
  <w:footnote w:type="continuationSeparator" w:id="0">
    <w:p w:rsidR="0077449A" w:rsidRDefault="0077449A" w:rsidP="00C81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356" w:rsidRPr="00F24CA2" w:rsidRDefault="00F24CA2" w:rsidP="00F24CA2">
    <w:pPr>
      <w:pStyle w:val="Encabezado"/>
      <w:jc w:val="right"/>
    </w:pPr>
    <w:r>
      <w:rPr>
        <w:noProof/>
        <w:lang w:val="es-419" w:eastAsia="es-419"/>
      </w:rPr>
      <w:drawing>
        <wp:inline distT="0" distB="0" distL="0" distR="0">
          <wp:extent cx="1295400" cy="71854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3-18 at 19.38.58.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8242" cy="7312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D2B31"/>
    <w:multiLevelType w:val="multilevel"/>
    <w:tmpl w:val="6C4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97943"/>
    <w:multiLevelType w:val="multilevel"/>
    <w:tmpl w:val="C28C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B3C80"/>
    <w:multiLevelType w:val="multilevel"/>
    <w:tmpl w:val="864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B7FBD"/>
    <w:multiLevelType w:val="multilevel"/>
    <w:tmpl w:val="9294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401DF0"/>
    <w:multiLevelType w:val="multilevel"/>
    <w:tmpl w:val="0960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592FD0"/>
    <w:multiLevelType w:val="multilevel"/>
    <w:tmpl w:val="EE60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BA1246"/>
    <w:multiLevelType w:val="multilevel"/>
    <w:tmpl w:val="9BC2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FD219C"/>
    <w:multiLevelType w:val="multilevel"/>
    <w:tmpl w:val="089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74334"/>
    <w:multiLevelType w:val="multilevel"/>
    <w:tmpl w:val="E398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4B2E9D"/>
    <w:multiLevelType w:val="multilevel"/>
    <w:tmpl w:val="15CE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654304"/>
    <w:multiLevelType w:val="multilevel"/>
    <w:tmpl w:val="7DF0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C436DE"/>
    <w:multiLevelType w:val="multilevel"/>
    <w:tmpl w:val="2624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848EC"/>
    <w:multiLevelType w:val="multilevel"/>
    <w:tmpl w:val="891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FE5493"/>
    <w:multiLevelType w:val="multilevel"/>
    <w:tmpl w:val="C58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454B79"/>
    <w:multiLevelType w:val="multilevel"/>
    <w:tmpl w:val="4D78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166CD1"/>
    <w:multiLevelType w:val="multilevel"/>
    <w:tmpl w:val="C0EC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4507D5"/>
    <w:multiLevelType w:val="multilevel"/>
    <w:tmpl w:val="5F86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780106"/>
    <w:multiLevelType w:val="multilevel"/>
    <w:tmpl w:val="F78E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AC753E"/>
    <w:multiLevelType w:val="multilevel"/>
    <w:tmpl w:val="394C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4D458B"/>
    <w:multiLevelType w:val="multilevel"/>
    <w:tmpl w:val="3306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105CBE"/>
    <w:multiLevelType w:val="multilevel"/>
    <w:tmpl w:val="6CD0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8B777D"/>
    <w:multiLevelType w:val="multilevel"/>
    <w:tmpl w:val="76B8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052785"/>
    <w:multiLevelType w:val="multilevel"/>
    <w:tmpl w:val="835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9E3A6F"/>
    <w:multiLevelType w:val="multilevel"/>
    <w:tmpl w:val="DC8C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EE5132"/>
    <w:multiLevelType w:val="multilevel"/>
    <w:tmpl w:val="4F5A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3066CE"/>
    <w:multiLevelType w:val="multilevel"/>
    <w:tmpl w:val="9792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9374A"/>
    <w:multiLevelType w:val="multilevel"/>
    <w:tmpl w:val="AD8A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033DD5"/>
    <w:multiLevelType w:val="multilevel"/>
    <w:tmpl w:val="971A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8D0479"/>
    <w:multiLevelType w:val="multilevel"/>
    <w:tmpl w:val="A122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0C01BE"/>
    <w:multiLevelType w:val="multilevel"/>
    <w:tmpl w:val="05EA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5"/>
  </w:num>
  <w:num w:numId="4">
    <w:abstractNumId w:val="25"/>
  </w:num>
  <w:num w:numId="5">
    <w:abstractNumId w:val="20"/>
  </w:num>
  <w:num w:numId="6">
    <w:abstractNumId w:val="12"/>
  </w:num>
  <w:num w:numId="7">
    <w:abstractNumId w:val="22"/>
  </w:num>
  <w:num w:numId="8">
    <w:abstractNumId w:val="3"/>
  </w:num>
  <w:num w:numId="9">
    <w:abstractNumId w:val="7"/>
  </w:num>
  <w:num w:numId="10">
    <w:abstractNumId w:val="21"/>
  </w:num>
  <w:num w:numId="11">
    <w:abstractNumId w:val="10"/>
  </w:num>
  <w:num w:numId="12">
    <w:abstractNumId w:val="23"/>
  </w:num>
  <w:num w:numId="13">
    <w:abstractNumId w:val="17"/>
  </w:num>
  <w:num w:numId="14">
    <w:abstractNumId w:val="9"/>
  </w:num>
  <w:num w:numId="15">
    <w:abstractNumId w:val="6"/>
  </w:num>
  <w:num w:numId="16">
    <w:abstractNumId w:val="13"/>
  </w:num>
  <w:num w:numId="17">
    <w:abstractNumId w:val="2"/>
  </w:num>
  <w:num w:numId="18">
    <w:abstractNumId w:val="24"/>
  </w:num>
  <w:num w:numId="19">
    <w:abstractNumId w:val="28"/>
  </w:num>
  <w:num w:numId="20">
    <w:abstractNumId w:val="26"/>
  </w:num>
  <w:num w:numId="21">
    <w:abstractNumId w:val="16"/>
  </w:num>
  <w:num w:numId="22">
    <w:abstractNumId w:val="19"/>
  </w:num>
  <w:num w:numId="23">
    <w:abstractNumId w:val="8"/>
  </w:num>
  <w:num w:numId="24">
    <w:abstractNumId w:val="18"/>
  </w:num>
  <w:num w:numId="25">
    <w:abstractNumId w:val="4"/>
  </w:num>
  <w:num w:numId="26">
    <w:abstractNumId w:val="0"/>
  </w:num>
  <w:num w:numId="27">
    <w:abstractNumId w:val="11"/>
  </w:num>
  <w:num w:numId="28">
    <w:abstractNumId w:val="27"/>
  </w:num>
  <w:num w:numId="29">
    <w:abstractNumId w:val="29"/>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1356"/>
    <w:rsid w:val="000671BD"/>
    <w:rsid w:val="00071F83"/>
    <w:rsid w:val="0008477A"/>
    <w:rsid w:val="000D4659"/>
    <w:rsid w:val="000F078A"/>
    <w:rsid w:val="000F33FB"/>
    <w:rsid w:val="00120F06"/>
    <w:rsid w:val="00125DD5"/>
    <w:rsid w:val="00130FB9"/>
    <w:rsid w:val="00135B28"/>
    <w:rsid w:val="00172B43"/>
    <w:rsid w:val="001A190D"/>
    <w:rsid w:val="001A5E5A"/>
    <w:rsid w:val="001C3B1F"/>
    <w:rsid w:val="001C5D7B"/>
    <w:rsid w:val="001D4E75"/>
    <w:rsid w:val="001E10BA"/>
    <w:rsid w:val="001F4342"/>
    <w:rsid w:val="00274C46"/>
    <w:rsid w:val="00294FDC"/>
    <w:rsid w:val="002B21D2"/>
    <w:rsid w:val="00306FE8"/>
    <w:rsid w:val="003212C2"/>
    <w:rsid w:val="00335045"/>
    <w:rsid w:val="0035190B"/>
    <w:rsid w:val="003958B6"/>
    <w:rsid w:val="003C7374"/>
    <w:rsid w:val="003D5B50"/>
    <w:rsid w:val="003E7A01"/>
    <w:rsid w:val="00411628"/>
    <w:rsid w:val="00426B0E"/>
    <w:rsid w:val="00463E7D"/>
    <w:rsid w:val="00465FED"/>
    <w:rsid w:val="00481BEC"/>
    <w:rsid w:val="00484159"/>
    <w:rsid w:val="004A3175"/>
    <w:rsid w:val="004A3808"/>
    <w:rsid w:val="00540E9B"/>
    <w:rsid w:val="005A5CA1"/>
    <w:rsid w:val="005A708A"/>
    <w:rsid w:val="005B73E7"/>
    <w:rsid w:val="005D0613"/>
    <w:rsid w:val="005E33F6"/>
    <w:rsid w:val="005E4EB3"/>
    <w:rsid w:val="005F786B"/>
    <w:rsid w:val="0060058A"/>
    <w:rsid w:val="0060210B"/>
    <w:rsid w:val="00615A58"/>
    <w:rsid w:val="00656061"/>
    <w:rsid w:val="006612CD"/>
    <w:rsid w:val="00694563"/>
    <w:rsid w:val="006B0370"/>
    <w:rsid w:val="006B585E"/>
    <w:rsid w:val="006B67E6"/>
    <w:rsid w:val="006D0BD3"/>
    <w:rsid w:val="006F4CF6"/>
    <w:rsid w:val="0071092C"/>
    <w:rsid w:val="00714AD8"/>
    <w:rsid w:val="00727FFD"/>
    <w:rsid w:val="00736F21"/>
    <w:rsid w:val="00772187"/>
    <w:rsid w:val="0077449A"/>
    <w:rsid w:val="0077508B"/>
    <w:rsid w:val="00784331"/>
    <w:rsid w:val="007B2A9E"/>
    <w:rsid w:val="007C1E94"/>
    <w:rsid w:val="007D4C85"/>
    <w:rsid w:val="007F6FE3"/>
    <w:rsid w:val="008340B8"/>
    <w:rsid w:val="00855A76"/>
    <w:rsid w:val="00861B27"/>
    <w:rsid w:val="00865D2F"/>
    <w:rsid w:val="00883559"/>
    <w:rsid w:val="008C0DFC"/>
    <w:rsid w:val="008C393A"/>
    <w:rsid w:val="008D1478"/>
    <w:rsid w:val="008D686F"/>
    <w:rsid w:val="00931EB6"/>
    <w:rsid w:val="00940BC6"/>
    <w:rsid w:val="009426F7"/>
    <w:rsid w:val="0095135D"/>
    <w:rsid w:val="00952EE0"/>
    <w:rsid w:val="00960893"/>
    <w:rsid w:val="00963679"/>
    <w:rsid w:val="00965B04"/>
    <w:rsid w:val="00997EB0"/>
    <w:rsid w:val="009B75FF"/>
    <w:rsid w:val="009C1669"/>
    <w:rsid w:val="009C3A78"/>
    <w:rsid w:val="00A051EE"/>
    <w:rsid w:val="00A148E2"/>
    <w:rsid w:val="00A21270"/>
    <w:rsid w:val="00A23BC0"/>
    <w:rsid w:val="00A601AB"/>
    <w:rsid w:val="00A630D1"/>
    <w:rsid w:val="00A64464"/>
    <w:rsid w:val="00A84276"/>
    <w:rsid w:val="00AE7985"/>
    <w:rsid w:val="00AF05E2"/>
    <w:rsid w:val="00B14ECE"/>
    <w:rsid w:val="00B33924"/>
    <w:rsid w:val="00B668B7"/>
    <w:rsid w:val="00B73567"/>
    <w:rsid w:val="00B96578"/>
    <w:rsid w:val="00BB2862"/>
    <w:rsid w:val="00BB63A7"/>
    <w:rsid w:val="00BE04DC"/>
    <w:rsid w:val="00C22851"/>
    <w:rsid w:val="00C250C3"/>
    <w:rsid w:val="00C530D9"/>
    <w:rsid w:val="00C56BF2"/>
    <w:rsid w:val="00C61042"/>
    <w:rsid w:val="00C61B38"/>
    <w:rsid w:val="00C73346"/>
    <w:rsid w:val="00C81356"/>
    <w:rsid w:val="00C84A7A"/>
    <w:rsid w:val="00CA232E"/>
    <w:rsid w:val="00CA403E"/>
    <w:rsid w:val="00CB2595"/>
    <w:rsid w:val="00CD355E"/>
    <w:rsid w:val="00CF1F3D"/>
    <w:rsid w:val="00D1659A"/>
    <w:rsid w:val="00D206E1"/>
    <w:rsid w:val="00D57ADD"/>
    <w:rsid w:val="00D7136E"/>
    <w:rsid w:val="00DA29F5"/>
    <w:rsid w:val="00DA3534"/>
    <w:rsid w:val="00DE1FD0"/>
    <w:rsid w:val="00E22D2E"/>
    <w:rsid w:val="00E235A1"/>
    <w:rsid w:val="00E269FA"/>
    <w:rsid w:val="00E6645E"/>
    <w:rsid w:val="00EA2F62"/>
    <w:rsid w:val="00EB0FDF"/>
    <w:rsid w:val="00EC4FFD"/>
    <w:rsid w:val="00ED27E8"/>
    <w:rsid w:val="00ED2E87"/>
    <w:rsid w:val="00ED3FBF"/>
    <w:rsid w:val="00EE75A3"/>
    <w:rsid w:val="00F24CA2"/>
    <w:rsid w:val="00F26487"/>
    <w:rsid w:val="00F311E5"/>
    <w:rsid w:val="00F55169"/>
    <w:rsid w:val="00F56DD2"/>
    <w:rsid w:val="00F66A53"/>
    <w:rsid w:val="00F80DBC"/>
    <w:rsid w:val="00F830E0"/>
    <w:rsid w:val="00FA3883"/>
    <w:rsid w:val="00FA42A9"/>
    <w:rsid w:val="00FA45C5"/>
    <w:rsid w:val="00FB283E"/>
    <w:rsid w:val="00FD65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8"/>
        <o:r id="V:Rule2" type="connector" idref="#_x0000_s1027"/>
        <o:r id="V:Rule3" type="connector" idref="#_x0000_s1026"/>
        <o:r id="V:Rule4" type="connector" idref="#_x0000_s1028"/>
        <o:r id="V:Rule5" type="connector" idref="#_x0000_s1039"/>
        <o:r id="V:Rule6" type="connector" idref="#_x0000_s1040"/>
        <o:r id="V:Rule7" type="connector" idref="#_x0000_s1038"/>
        <o:r id="V:Rule8" type="connector" idref="#_x0000_s1046"/>
        <o:r id="V:Rule9" type="connector" idref="#_x0000_s1045"/>
      </o:rules>
    </o:shapelayout>
  </w:shapeDefaults>
  <w:decimalSymbol w:val="."/>
  <w:listSeparator w:val=";"/>
  <w14:docId w14:val="6DC1C38E"/>
  <w15:docId w15:val="{6F94B7A6-B040-4177-B5CB-9936B6B2E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A9E"/>
  </w:style>
  <w:style w:type="paragraph" w:styleId="Ttulo3">
    <w:name w:val="heading 3"/>
    <w:basedOn w:val="Normal"/>
    <w:link w:val="Ttulo3Car"/>
    <w:uiPriority w:val="9"/>
    <w:qFormat/>
    <w:rsid w:val="009C3A7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9C3A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13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1356"/>
  </w:style>
  <w:style w:type="paragraph" w:styleId="Piedepgina">
    <w:name w:val="footer"/>
    <w:basedOn w:val="Normal"/>
    <w:link w:val="PiedepginaCar"/>
    <w:uiPriority w:val="99"/>
    <w:unhideWhenUsed/>
    <w:rsid w:val="00C813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1356"/>
  </w:style>
  <w:style w:type="paragraph" w:styleId="Textodeglobo">
    <w:name w:val="Balloon Text"/>
    <w:basedOn w:val="Normal"/>
    <w:link w:val="TextodegloboCar"/>
    <w:uiPriority w:val="99"/>
    <w:semiHidden/>
    <w:unhideWhenUsed/>
    <w:rsid w:val="00C813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356"/>
    <w:rPr>
      <w:rFonts w:ascii="Tahoma" w:hAnsi="Tahoma" w:cs="Tahoma"/>
      <w:sz w:val="16"/>
      <w:szCs w:val="16"/>
    </w:rPr>
  </w:style>
  <w:style w:type="paragraph" w:styleId="Prrafodelista">
    <w:name w:val="List Paragraph"/>
    <w:basedOn w:val="Normal"/>
    <w:uiPriority w:val="34"/>
    <w:qFormat/>
    <w:rsid w:val="00FA42A9"/>
    <w:pPr>
      <w:ind w:left="720"/>
      <w:contextualSpacing/>
    </w:pPr>
  </w:style>
  <w:style w:type="character" w:styleId="nfasis">
    <w:name w:val="Emphasis"/>
    <w:basedOn w:val="Fuentedeprrafopredeter"/>
    <w:uiPriority w:val="20"/>
    <w:qFormat/>
    <w:rsid w:val="00306FE8"/>
    <w:rPr>
      <w:i/>
      <w:iCs/>
    </w:rPr>
  </w:style>
  <w:style w:type="character" w:customStyle="1" w:styleId="Ttulo3Car">
    <w:name w:val="Título 3 Car"/>
    <w:basedOn w:val="Fuentedeprrafopredeter"/>
    <w:link w:val="Ttulo3"/>
    <w:uiPriority w:val="9"/>
    <w:rsid w:val="009C3A7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semiHidden/>
    <w:rsid w:val="009C3A7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C3A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81BEC"/>
    <w:rPr>
      <w:b/>
      <w:bCs/>
    </w:rPr>
  </w:style>
  <w:style w:type="character" w:styleId="Hipervnculo">
    <w:name w:val="Hyperlink"/>
    <w:basedOn w:val="Fuentedeprrafopredeter"/>
    <w:uiPriority w:val="99"/>
    <w:semiHidden/>
    <w:unhideWhenUsed/>
    <w:rsid w:val="007B2A9E"/>
    <w:rPr>
      <w:color w:val="0000FF"/>
      <w:u w:val="single"/>
    </w:rPr>
  </w:style>
  <w:style w:type="paragraph" w:customStyle="1" w:styleId="subtitulo">
    <w:name w:val="subtitulo"/>
    <w:basedOn w:val="Normal"/>
    <w:rsid w:val="007B2A9E"/>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F14B7D-E06A-4169-8C11-52E69E99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18</Pages>
  <Words>2305</Words>
  <Characters>12679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Sergio Sedoff</cp:lastModifiedBy>
  <cp:revision>50</cp:revision>
  <cp:lastPrinted>2019-02-28T13:37:00Z</cp:lastPrinted>
  <dcterms:created xsi:type="dcterms:W3CDTF">2019-02-27T14:15:00Z</dcterms:created>
  <dcterms:modified xsi:type="dcterms:W3CDTF">2020-03-28T16:24:00Z</dcterms:modified>
</cp:coreProperties>
</file>