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78" w:rsidRDefault="009C3A78" w:rsidP="009C3A78">
      <w:pPr>
        <w:pStyle w:val="Ttulo3"/>
        <w:jc w:val="center"/>
        <w:rPr>
          <w:color w:val="76923C" w:themeColor="accent3" w:themeShade="BF"/>
          <w:sz w:val="32"/>
          <w:szCs w:val="32"/>
        </w:rPr>
      </w:pPr>
    </w:p>
    <w:p w:rsidR="009C3A78" w:rsidRPr="009C3A78" w:rsidRDefault="009C3A78" w:rsidP="009C3A78">
      <w:pPr>
        <w:pStyle w:val="Ttulo3"/>
        <w:jc w:val="center"/>
        <w:rPr>
          <w:color w:val="76923C" w:themeColor="accent3" w:themeShade="BF"/>
          <w:sz w:val="32"/>
          <w:szCs w:val="32"/>
        </w:rPr>
      </w:pPr>
      <w:r w:rsidRPr="009C3A78">
        <w:rPr>
          <w:color w:val="76923C" w:themeColor="accent3" w:themeShade="BF"/>
          <w:sz w:val="32"/>
          <w:szCs w:val="32"/>
        </w:rPr>
        <w:t>Grupos y Agrupamientos en los recursos</w:t>
      </w:r>
      <w:bookmarkStart w:id="0" w:name="_GoBack"/>
      <w:bookmarkEnd w:id="0"/>
    </w:p>
    <w:p w:rsidR="009C3A78" w:rsidRPr="009C3A78" w:rsidRDefault="009C3A78" w:rsidP="009C3A78">
      <w:pPr>
        <w:pStyle w:val="Ttulo4"/>
        <w:rPr>
          <w:rFonts w:ascii="Times New Roman" w:hAnsi="Times New Roman" w:cs="Times New Roman"/>
          <w:color w:val="76923C" w:themeColor="accent3" w:themeShade="BF"/>
          <w:sz w:val="28"/>
          <w:szCs w:val="28"/>
        </w:rPr>
      </w:pPr>
      <w:r w:rsidRPr="009C3A78">
        <w:rPr>
          <w:rFonts w:ascii="Times New Roman" w:hAnsi="Times New Roman" w:cs="Times New Roman"/>
          <w:color w:val="76923C" w:themeColor="accent3" w:themeShade="BF"/>
          <w:sz w:val="28"/>
          <w:szCs w:val="28"/>
        </w:rPr>
        <w:t>En la tarea</w:t>
      </w:r>
    </w:p>
    <w:p w:rsidR="009C3A78" w:rsidRPr="009C3A78" w:rsidRDefault="009C3A78" w:rsidP="009C3A78">
      <w:pPr>
        <w:pStyle w:val="NormalWeb"/>
        <w:jc w:val="both"/>
      </w:pPr>
      <w:r w:rsidRPr="009C3A78">
        <w:t>En la tarea principalmente tendrá una función de organización para el tutor. El tutor podrá utilizar los grupos para filtrar las entregas a la hora de corregir.</w:t>
      </w:r>
    </w:p>
    <w:p w:rsidR="009C3A78" w:rsidRDefault="009C3A78" w:rsidP="009C3A78">
      <w:pPr>
        <w:pStyle w:val="NormalWeb"/>
        <w:jc w:val="both"/>
      </w:pPr>
      <w:r w:rsidRPr="009C3A78">
        <w:t>También podemos utilizar la restricción para que la tarea sea vista solo por un agrupamiento, no se puede restringir la vista por grupo, pero sí por agrupamiento. Si lo queremos restringir a un solo grupo lo que podemos hacer es crear un agrupamiento que contenga solo ese grupo, uno solo.</w:t>
      </w:r>
    </w:p>
    <w:p w:rsidR="009C3A78" w:rsidRDefault="009C3A78" w:rsidP="009C3A78">
      <w:pPr>
        <w:pStyle w:val="NormalWeb"/>
        <w:jc w:val="both"/>
        <w:rPr>
          <w:noProof/>
        </w:rPr>
      </w:pPr>
    </w:p>
    <w:p w:rsidR="009C3A78" w:rsidRPr="009C3A78" w:rsidRDefault="00727FFD" w:rsidP="009C3A78">
      <w:pPr>
        <w:pStyle w:val="NormalWeb"/>
        <w:jc w:val="both"/>
      </w:pPr>
      <w:r w:rsidRPr="00727FFD">
        <w:rPr>
          <w:noProof/>
          <w:lang w:val="es-419" w:eastAsia="es-419"/>
        </w:rPr>
        <w:drawing>
          <wp:inline distT="0" distB="0" distL="0" distR="0">
            <wp:extent cx="5334000" cy="3433053"/>
            <wp:effectExtent l="19050" t="0" r="0" b="0"/>
            <wp:docPr id="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l="5291" t="13480" r="28395" b="10658"/>
                    <a:stretch>
                      <a:fillRect/>
                    </a:stretch>
                  </pic:blipFill>
                  <pic:spPr bwMode="auto">
                    <a:xfrm>
                      <a:off x="0" y="0"/>
                      <a:ext cx="5334000" cy="3433053"/>
                    </a:xfrm>
                    <a:prstGeom prst="rect">
                      <a:avLst/>
                    </a:prstGeom>
                    <a:noFill/>
                    <a:ln w="9525">
                      <a:noFill/>
                      <a:miter lim="800000"/>
                      <a:headEnd/>
                      <a:tailEnd/>
                    </a:ln>
                  </pic:spPr>
                </pic:pic>
              </a:graphicData>
            </a:graphic>
          </wp:inline>
        </w:drawing>
      </w:r>
    </w:p>
    <w:p w:rsidR="00F66A53" w:rsidRDefault="00F66A53" w:rsidP="00F66A53">
      <w:pPr>
        <w:tabs>
          <w:tab w:val="left" w:pos="891"/>
        </w:tabs>
        <w:jc w:val="both"/>
        <w:rPr>
          <w:rFonts w:ascii="Times New Roman" w:hAnsi="Times New Roman" w:cs="Times New Roman"/>
          <w:sz w:val="24"/>
          <w:szCs w:val="24"/>
        </w:rPr>
      </w:pPr>
    </w:p>
    <w:p w:rsidR="00EC4FFD" w:rsidRDefault="00EC4FFD" w:rsidP="009C3A78">
      <w:pPr>
        <w:pStyle w:val="NormalWeb"/>
        <w:jc w:val="both"/>
        <w:rPr>
          <w:rFonts w:eastAsiaTheme="minorHAnsi"/>
          <w:lang w:eastAsia="en-US"/>
        </w:rPr>
      </w:pPr>
    </w:p>
    <w:p w:rsidR="009C3A78" w:rsidRPr="009C3A78" w:rsidRDefault="009C3A78" w:rsidP="009C3A78">
      <w:pPr>
        <w:pStyle w:val="NormalWeb"/>
        <w:jc w:val="both"/>
      </w:pPr>
      <w:r w:rsidRPr="009C3A78">
        <w:t>Entonces lo que hacemos luego es asignar la tarea al agrupamiento y tildar la casilla solo disponible para miembros del grupo.</w:t>
      </w:r>
    </w:p>
    <w:p w:rsidR="00F66A53" w:rsidRPr="009C3A78" w:rsidRDefault="009C3A78" w:rsidP="009C3A78">
      <w:pPr>
        <w:pStyle w:val="Prrafodelista"/>
        <w:ind w:left="0"/>
        <w:jc w:val="both"/>
        <w:rPr>
          <w:rFonts w:ascii="Times New Roman" w:hAnsi="Times New Roman" w:cs="Times New Roman"/>
          <w:sz w:val="24"/>
          <w:szCs w:val="24"/>
        </w:rPr>
      </w:pPr>
      <w:r w:rsidRPr="009C3A78">
        <w:rPr>
          <w:rFonts w:ascii="Times New Roman" w:hAnsi="Times New Roman" w:cs="Times New Roman"/>
          <w:sz w:val="24"/>
          <w:szCs w:val="24"/>
        </w:rPr>
        <w:t>También se puede configurar la Tarea para que la entrega se haga por grupos</w:t>
      </w:r>
    </w:p>
    <w:p w:rsidR="00F56DD2" w:rsidRDefault="00F56DD2" w:rsidP="000F078A">
      <w:pPr>
        <w:pStyle w:val="Prrafodelista"/>
        <w:ind w:left="0"/>
        <w:jc w:val="center"/>
        <w:rPr>
          <w:rFonts w:ascii="Times New Roman" w:hAnsi="Times New Roman" w:cs="Times New Roman"/>
          <w:sz w:val="24"/>
          <w:szCs w:val="24"/>
        </w:rPr>
      </w:pPr>
    </w:p>
    <w:p w:rsidR="00EC4FFD" w:rsidRDefault="00EC4FFD" w:rsidP="000F078A">
      <w:pPr>
        <w:pStyle w:val="Prrafodelista"/>
        <w:ind w:left="0"/>
        <w:jc w:val="center"/>
        <w:rPr>
          <w:rFonts w:ascii="Times New Roman" w:hAnsi="Times New Roman" w:cs="Times New Roman"/>
          <w:sz w:val="24"/>
          <w:szCs w:val="24"/>
        </w:rPr>
      </w:pPr>
    </w:p>
    <w:p w:rsidR="00EC4FFD" w:rsidRDefault="00EC4FFD" w:rsidP="000F078A">
      <w:pPr>
        <w:pStyle w:val="Prrafodelista"/>
        <w:ind w:left="0"/>
        <w:jc w:val="center"/>
        <w:rPr>
          <w:rFonts w:ascii="Times New Roman" w:hAnsi="Times New Roman" w:cs="Times New Roman"/>
          <w:sz w:val="24"/>
          <w:szCs w:val="24"/>
        </w:rPr>
      </w:pPr>
    </w:p>
    <w:p w:rsidR="00A21270" w:rsidRPr="006D0BD3" w:rsidRDefault="00B5785B" w:rsidP="00A21270">
      <w:pPr>
        <w:pStyle w:val="NormalWeb"/>
        <w:jc w:val="both"/>
      </w:pPr>
      <w:r>
        <w:rPr>
          <w:noProof/>
        </w:rPr>
        <w:pict>
          <v:shapetype id="_x0000_t32" coordsize="21600,21600" o:spt="32" o:oned="t" path="m,l21600,21600e" filled="f">
            <v:path arrowok="t" fillok="f" o:connecttype="none"/>
            <o:lock v:ext="edit" shapetype="t"/>
          </v:shapetype>
          <v:shape id="_x0000_s1061" type="#_x0000_t32" style="position:absolute;left:0;text-align:left;margin-left:110.7pt;margin-top:21.15pt;width:120pt;height:120.75pt;flip:y;z-index:251658240" o:connectortype="straight" strokecolor="red">
            <v:stroke endarrow="block"/>
          </v:shape>
        </w:pict>
      </w:r>
      <w:r w:rsidR="00A21270" w:rsidRPr="006D0BD3">
        <w:t xml:space="preserve">En este caso si ponemos </w:t>
      </w:r>
      <w:r w:rsidR="00A21270" w:rsidRPr="006D0BD3">
        <w:rPr>
          <w:b/>
          <w:i/>
        </w:rPr>
        <w:t>SI</w:t>
      </w:r>
      <w:r w:rsidR="00A21270" w:rsidRPr="006D0BD3">
        <w:t xml:space="preserve"> a la entrega </w:t>
      </w:r>
      <w:r w:rsidR="00A21270" w:rsidRPr="00A21270">
        <w:rPr>
          <w:b/>
          <w:i/>
        </w:rPr>
        <w:t>por grupos</w:t>
      </w:r>
      <w:r w:rsidR="00A21270" w:rsidRPr="006D0BD3">
        <w:t xml:space="preserve"> en la configuración, la tarea toma por defecto los grupos creados en el curso. </w:t>
      </w:r>
    </w:p>
    <w:p w:rsidR="00A21270" w:rsidRDefault="00A21270" w:rsidP="00EE75A3">
      <w:pPr>
        <w:tabs>
          <w:tab w:val="left" w:pos="891"/>
        </w:tabs>
        <w:rPr>
          <w:rFonts w:ascii="Times New Roman" w:hAnsi="Times New Roman" w:cs="Times New Roman"/>
          <w:noProof/>
          <w:sz w:val="24"/>
          <w:szCs w:val="24"/>
          <w:lang w:eastAsia="es-ES"/>
        </w:rPr>
      </w:pPr>
    </w:p>
    <w:p w:rsidR="00F56DD2" w:rsidRDefault="00B5785B" w:rsidP="00EE75A3">
      <w:pPr>
        <w:tabs>
          <w:tab w:val="left" w:pos="891"/>
        </w:tabs>
        <w:rPr>
          <w:rFonts w:ascii="Times New Roman" w:hAnsi="Times New Roman" w:cs="Times New Roman"/>
          <w:sz w:val="24"/>
          <w:szCs w:val="24"/>
        </w:rPr>
      </w:pPr>
      <w:r>
        <w:rPr>
          <w:rFonts w:ascii="Times New Roman" w:hAnsi="Times New Roman" w:cs="Times New Roman"/>
          <w:noProof/>
          <w:sz w:val="24"/>
          <w:szCs w:val="24"/>
          <w:lang w:eastAsia="es-ES"/>
        </w:rPr>
        <w:pict>
          <v:shape id="_x0000_s1062" type="#_x0000_t32" style="position:absolute;margin-left:75.45pt;margin-top:237.95pt;width:29.25pt;height:143.25pt;flip:y;z-index:251659264" o:connectortype="straight" strokecolor="red">
            <v:stroke endarrow="block"/>
          </v:shape>
        </w:pict>
      </w:r>
      <w:r w:rsidR="00A21270">
        <w:rPr>
          <w:rFonts w:ascii="Times New Roman" w:hAnsi="Times New Roman" w:cs="Times New Roman"/>
          <w:noProof/>
          <w:sz w:val="24"/>
          <w:szCs w:val="24"/>
          <w:lang w:val="es-419" w:eastAsia="es-419"/>
        </w:rPr>
        <w:drawing>
          <wp:inline distT="0" distB="0" distL="0" distR="0">
            <wp:extent cx="4991100" cy="4356267"/>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l="5996" t="26019" r="53792" b="11599"/>
                    <a:stretch>
                      <a:fillRect/>
                    </a:stretch>
                  </pic:blipFill>
                  <pic:spPr bwMode="auto">
                    <a:xfrm>
                      <a:off x="0" y="0"/>
                      <a:ext cx="4991100" cy="4356267"/>
                    </a:xfrm>
                    <a:prstGeom prst="rect">
                      <a:avLst/>
                    </a:prstGeom>
                    <a:noFill/>
                    <a:ln w="9525">
                      <a:noFill/>
                      <a:miter lim="800000"/>
                      <a:headEnd/>
                      <a:tailEnd/>
                    </a:ln>
                  </pic:spPr>
                </pic:pic>
              </a:graphicData>
            </a:graphic>
          </wp:inline>
        </w:drawing>
      </w:r>
    </w:p>
    <w:p w:rsidR="006D0BD3" w:rsidRDefault="006D0BD3" w:rsidP="006D0BD3">
      <w:pPr>
        <w:pStyle w:val="NormalWeb"/>
        <w:jc w:val="both"/>
      </w:pPr>
    </w:p>
    <w:p w:rsidR="00A21270" w:rsidRDefault="00A21270" w:rsidP="006D0BD3">
      <w:pPr>
        <w:pStyle w:val="NormalWeb"/>
        <w:jc w:val="both"/>
      </w:pPr>
      <w:r w:rsidRPr="00A21270">
        <w:t xml:space="preserve">Requiere que todos los miembros del grupo entreguen: Si está </w:t>
      </w:r>
      <w:r w:rsidRPr="00A148E2">
        <w:rPr>
          <w:b/>
          <w:i/>
        </w:rPr>
        <w:t>activado</w:t>
      </w:r>
      <w:r w:rsidRPr="00A21270">
        <w:t xml:space="preserve">, todos los miembros del equipo de estudiantes deben entregar la tarea para que la presentación de la misma se considere como realizada. Si está </w:t>
      </w:r>
      <w:r w:rsidRPr="00A148E2">
        <w:rPr>
          <w:b/>
          <w:i/>
        </w:rPr>
        <w:t>desactivado</w:t>
      </w:r>
      <w:r w:rsidRPr="00A21270">
        <w:t>, la presentación de la tarea se considerará como entregada para todos los miembros del equipo desde el momento en que cualquiera de sus integrantes lo haga.</w:t>
      </w:r>
    </w:p>
    <w:p w:rsidR="006D0BD3" w:rsidRPr="006D0BD3" w:rsidRDefault="006D0BD3" w:rsidP="006D0BD3">
      <w:pPr>
        <w:pStyle w:val="NormalWeb"/>
        <w:jc w:val="both"/>
      </w:pPr>
    </w:p>
    <w:p w:rsidR="00784331" w:rsidRDefault="00784331" w:rsidP="00EE75A3">
      <w:pPr>
        <w:tabs>
          <w:tab w:val="left" w:pos="891"/>
        </w:tabs>
        <w:rPr>
          <w:rFonts w:ascii="Times New Roman" w:hAnsi="Times New Roman" w:cs="Times New Roman"/>
          <w:sz w:val="24"/>
          <w:szCs w:val="24"/>
        </w:rPr>
      </w:pPr>
    </w:p>
    <w:sectPr w:rsidR="00784331" w:rsidSect="00C81356">
      <w:headerReference w:type="default" r:id="rId10"/>
      <w:footerReference w:type="default" r:id="rId11"/>
      <w:pgSz w:w="11906" w:h="16838"/>
      <w:pgMar w:top="212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5B" w:rsidRDefault="00B5785B" w:rsidP="00C81356">
      <w:pPr>
        <w:spacing w:after="0" w:line="240" w:lineRule="auto"/>
      </w:pPr>
      <w:r>
        <w:separator/>
      </w:r>
    </w:p>
  </w:endnote>
  <w:endnote w:type="continuationSeparator" w:id="0">
    <w:p w:rsidR="00B5785B" w:rsidRDefault="00B5785B" w:rsidP="00C8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0D" w:rsidRPr="00D0470D" w:rsidRDefault="00D0470D" w:rsidP="00D0470D">
    <w:pPr>
      <w:pStyle w:val="Piedepgina"/>
      <w:jc w:val="right"/>
      <w:rPr>
        <w:sz w:val="20"/>
        <w:lang w:val="es-419"/>
      </w:rPr>
    </w:pPr>
    <w:r>
      <w:rPr>
        <w:sz w:val="20"/>
        <w:lang w:val="es-419"/>
      </w:rPr>
      <w:t>_________________________________________</w:t>
    </w:r>
    <w:r w:rsidRPr="008D5258">
      <w:rPr>
        <w:sz w:val="20"/>
        <w:lang w:val="es-419"/>
      </w:rPr>
      <w:t>Material cedido por la Escuela de Enfermería</w:t>
    </w:r>
    <w:r>
      <w:rPr>
        <w:sz w:val="20"/>
        <w:lang w:val="es-419"/>
      </w:rPr>
      <w:t xml:space="preserve"> - </w:t>
    </w:r>
    <w:proofErr w:type="spellStart"/>
    <w:r>
      <w:rPr>
        <w:sz w:val="20"/>
        <w:lang w:val="es-419"/>
      </w:rPr>
      <w:t>UNaM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5B" w:rsidRDefault="00B5785B" w:rsidP="00C81356">
      <w:pPr>
        <w:spacing w:after="0" w:line="240" w:lineRule="auto"/>
      </w:pPr>
      <w:r>
        <w:separator/>
      </w:r>
    </w:p>
  </w:footnote>
  <w:footnote w:type="continuationSeparator" w:id="0">
    <w:p w:rsidR="00B5785B" w:rsidRDefault="00B5785B" w:rsidP="00C8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56" w:rsidRPr="00D0470D" w:rsidRDefault="00D0470D" w:rsidP="00D0470D">
    <w:pPr>
      <w:pStyle w:val="Encabezado"/>
      <w:tabs>
        <w:tab w:val="clear" w:pos="4252"/>
        <w:tab w:val="clear" w:pos="8504"/>
        <w:tab w:val="left" w:pos="2990"/>
      </w:tabs>
      <w:jc w:val="right"/>
    </w:pPr>
    <w:r>
      <w:tab/>
    </w:r>
    <w:r w:rsidR="00BB6322">
      <w:rPr>
        <w:noProof/>
        <w:lang w:val="es-419" w:eastAsia="es-419"/>
      </w:rPr>
      <w:drawing>
        <wp:inline distT="0" distB="0" distL="0" distR="0" wp14:anchorId="62D0032D" wp14:editId="6116C6F0">
          <wp:extent cx="1212850" cy="6727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3-18 at 19.38.5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738" cy="680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943"/>
    <w:multiLevelType w:val="multilevel"/>
    <w:tmpl w:val="C28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92FD0"/>
    <w:multiLevelType w:val="multilevel"/>
    <w:tmpl w:val="EE6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66CD1"/>
    <w:multiLevelType w:val="multilevel"/>
    <w:tmpl w:val="C0EC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066CE"/>
    <w:multiLevelType w:val="multilevel"/>
    <w:tmpl w:val="979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356"/>
    <w:rsid w:val="00071F83"/>
    <w:rsid w:val="000D4659"/>
    <w:rsid w:val="000F078A"/>
    <w:rsid w:val="00125DD5"/>
    <w:rsid w:val="00130FB9"/>
    <w:rsid w:val="001A190D"/>
    <w:rsid w:val="00294FDC"/>
    <w:rsid w:val="002B21D2"/>
    <w:rsid w:val="00306FE8"/>
    <w:rsid w:val="003C7374"/>
    <w:rsid w:val="003D5B50"/>
    <w:rsid w:val="00465FED"/>
    <w:rsid w:val="00484159"/>
    <w:rsid w:val="005B73E7"/>
    <w:rsid w:val="00656061"/>
    <w:rsid w:val="00694563"/>
    <w:rsid w:val="006B0370"/>
    <w:rsid w:val="006B585E"/>
    <w:rsid w:val="006D0BD3"/>
    <w:rsid w:val="00727FFD"/>
    <w:rsid w:val="00772187"/>
    <w:rsid w:val="0077508B"/>
    <w:rsid w:val="00784331"/>
    <w:rsid w:val="007C1E94"/>
    <w:rsid w:val="00855A76"/>
    <w:rsid w:val="00861B27"/>
    <w:rsid w:val="00865D2F"/>
    <w:rsid w:val="008C393A"/>
    <w:rsid w:val="00940BC6"/>
    <w:rsid w:val="0095135D"/>
    <w:rsid w:val="00963679"/>
    <w:rsid w:val="00965B04"/>
    <w:rsid w:val="009C1669"/>
    <w:rsid w:val="009C3A78"/>
    <w:rsid w:val="00A148E2"/>
    <w:rsid w:val="00A21270"/>
    <w:rsid w:val="00A601AB"/>
    <w:rsid w:val="00A630D1"/>
    <w:rsid w:val="00A64464"/>
    <w:rsid w:val="00AE7985"/>
    <w:rsid w:val="00B5785B"/>
    <w:rsid w:val="00B668B7"/>
    <w:rsid w:val="00BB6322"/>
    <w:rsid w:val="00BB63A7"/>
    <w:rsid w:val="00BE04DC"/>
    <w:rsid w:val="00C530D9"/>
    <w:rsid w:val="00C56BF2"/>
    <w:rsid w:val="00C81356"/>
    <w:rsid w:val="00C84A7A"/>
    <w:rsid w:val="00CA403E"/>
    <w:rsid w:val="00CD355E"/>
    <w:rsid w:val="00D0470D"/>
    <w:rsid w:val="00D1659A"/>
    <w:rsid w:val="00D57ADD"/>
    <w:rsid w:val="00D7136E"/>
    <w:rsid w:val="00E22D2E"/>
    <w:rsid w:val="00EA2F62"/>
    <w:rsid w:val="00EC4FFD"/>
    <w:rsid w:val="00ED27E8"/>
    <w:rsid w:val="00ED2E87"/>
    <w:rsid w:val="00EE75A3"/>
    <w:rsid w:val="00F01A75"/>
    <w:rsid w:val="00F311E5"/>
    <w:rsid w:val="00F56DD2"/>
    <w:rsid w:val="00F66A53"/>
    <w:rsid w:val="00FA42A9"/>
    <w:rsid w:val="00FA45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2"/>
        <o:r id="V:Rule2" type="connector" idref="#_x0000_s1061"/>
      </o:rules>
    </o:shapelayout>
  </w:shapeDefaults>
  <w:decimalSymbol w:val="."/>
  <w:listSeparator w:val=";"/>
  <w14:docId w14:val="3C9A71A4"/>
  <w15:docId w15:val="{D1F81514-FCAA-47C0-A37D-A212939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56"/>
  </w:style>
  <w:style w:type="paragraph" w:styleId="Ttulo3">
    <w:name w:val="heading 3"/>
    <w:basedOn w:val="Normal"/>
    <w:link w:val="Ttulo3Car"/>
    <w:uiPriority w:val="9"/>
    <w:qFormat/>
    <w:rsid w:val="009C3A7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9C3A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3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1356"/>
  </w:style>
  <w:style w:type="paragraph" w:styleId="Piedepgina">
    <w:name w:val="footer"/>
    <w:basedOn w:val="Normal"/>
    <w:link w:val="PiedepginaCar"/>
    <w:uiPriority w:val="99"/>
    <w:unhideWhenUsed/>
    <w:rsid w:val="00C813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1356"/>
  </w:style>
  <w:style w:type="paragraph" w:styleId="Textodeglobo">
    <w:name w:val="Balloon Text"/>
    <w:basedOn w:val="Normal"/>
    <w:link w:val="TextodegloboCar"/>
    <w:uiPriority w:val="99"/>
    <w:semiHidden/>
    <w:unhideWhenUsed/>
    <w:rsid w:val="00C81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56"/>
    <w:rPr>
      <w:rFonts w:ascii="Tahoma" w:hAnsi="Tahoma" w:cs="Tahoma"/>
      <w:sz w:val="16"/>
      <w:szCs w:val="16"/>
    </w:rPr>
  </w:style>
  <w:style w:type="paragraph" w:styleId="Prrafodelista">
    <w:name w:val="List Paragraph"/>
    <w:basedOn w:val="Normal"/>
    <w:uiPriority w:val="34"/>
    <w:qFormat/>
    <w:rsid w:val="00FA42A9"/>
    <w:pPr>
      <w:ind w:left="720"/>
      <w:contextualSpacing/>
    </w:pPr>
  </w:style>
  <w:style w:type="character" w:styleId="nfasis">
    <w:name w:val="Emphasis"/>
    <w:basedOn w:val="Fuentedeprrafopredeter"/>
    <w:uiPriority w:val="20"/>
    <w:qFormat/>
    <w:rsid w:val="00306FE8"/>
    <w:rPr>
      <w:i/>
      <w:iCs/>
    </w:rPr>
  </w:style>
  <w:style w:type="character" w:customStyle="1" w:styleId="Ttulo3Car">
    <w:name w:val="Título 3 Car"/>
    <w:basedOn w:val="Fuentedeprrafopredeter"/>
    <w:link w:val="Ttulo3"/>
    <w:uiPriority w:val="9"/>
    <w:rsid w:val="009C3A7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semiHidden/>
    <w:rsid w:val="009C3A7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C3A7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AC5B4-ECB6-4301-ADD9-E86EA516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Sergio Sedoff</cp:lastModifiedBy>
  <cp:revision>14</cp:revision>
  <cp:lastPrinted>2019-02-27T10:25:00Z</cp:lastPrinted>
  <dcterms:created xsi:type="dcterms:W3CDTF">2019-02-26T13:47:00Z</dcterms:created>
  <dcterms:modified xsi:type="dcterms:W3CDTF">2020-03-28T16:33:00Z</dcterms:modified>
</cp:coreProperties>
</file>